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6C" w:rsidRPr="00E3219B" w:rsidRDefault="00890A6C" w:rsidP="00890A6C">
      <w:pPr>
        <w:widowControl/>
        <w:tabs>
          <w:tab w:val="left" w:pos="482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3219B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2D600BB7" wp14:editId="58AE3476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0A6C" w:rsidRPr="00E3219B" w:rsidRDefault="00890A6C" w:rsidP="00890A6C">
      <w:pPr>
        <w:widowControl/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321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   </w:t>
      </w:r>
    </w:p>
    <w:p w:rsidR="00890A6C" w:rsidRPr="004350B9" w:rsidRDefault="00890A6C" w:rsidP="00890A6C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E3219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АДМИНИСТРАЦИЯ</w:t>
      </w:r>
    </w:p>
    <w:p w:rsidR="00890A6C" w:rsidRPr="004350B9" w:rsidRDefault="00890A6C" w:rsidP="00890A6C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ЯКОВЛЕВСКОГО МУНИЦИПАЛЬНОГО ОКРУГА</w:t>
      </w:r>
    </w:p>
    <w:p w:rsidR="00890A6C" w:rsidRPr="004350B9" w:rsidRDefault="00890A6C" w:rsidP="00890A6C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4350B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ПРИМОРСКОГО КРАЯ</w:t>
      </w:r>
      <w:r w:rsidRPr="004350B9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</w:t>
      </w:r>
    </w:p>
    <w:p w:rsidR="00890A6C" w:rsidRPr="004350B9" w:rsidRDefault="00890A6C" w:rsidP="00890A6C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890A6C" w:rsidRPr="004350B9" w:rsidRDefault="00890A6C" w:rsidP="00890A6C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350B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ПОСТАНОВЛЕНИЕ </w:t>
      </w:r>
    </w:p>
    <w:p w:rsidR="00890A6C" w:rsidRPr="004350B9" w:rsidRDefault="00890A6C" w:rsidP="00890A6C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890A6C" w:rsidRPr="004350B9" w:rsidTr="00584679">
        <w:tc>
          <w:tcPr>
            <w:tcW w:w="675" w:type="dxa"/>
          </w:tcPr>
          <w:p w:rsidR="00890A6C" w:rsidRPr="004350B9" w:rsidRDefault="00890A6C" w:rsidP="0058467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A6C" w:rsidRPr="004350B9" w:rsidRDefault="00FA352D" w:rsidP="0058467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19.03.2024</w:t>
            </w:r>
            <w:bookmarkStart w:id="0" w:name="_GoBack"/>
            <w:bookmarkEnd w:id="0"/>
          </w:p>
        </w:tc>
        <w:tc>
          <w:tcPr>
            <w:tcW w:w="3827" w:type="dxa"/>
          </w:tcPr>
          <w:p w:rsidR="00890A6C" w:rsidRPr="004350B9" w:rsidRDefault="00890A6C" w:rsidP="00584679">
            <w:pPr>
              <w:widowControl/>
              <w:tabs>
                <w:tab w:val="left" w:pos="452"/>
                <w:tab w:val="center" w:pos="18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ab/>
              <w:t xml:space="preserve">    </w:t>
            </w:r>
            <w:proofErr w:type="gramStart"/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</w:t>
            </w:r>
            <w:proofErr w:type="gramEnd"/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 Яковлевка</w:t>
            </w:r>
          </w:p>
        </w:tc>
        <w:tc>
          <w:tcPr>
            <w:tcW w:w="851" w:type="dxa"/>
          </w:tcPr>
          <w:p w:rsidR="00890A6C" w:rsidRPr="004350B9" w:rsidRDefault="00890A6C" w:rsidP="0058467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0A6C" w:rsidRPr="004350B9" w:rsidRDefault="00FA352D" w:rsidP="00584679">
            <w:pPr>
              <w:widowControl/>
              <w:overflowPunct w:val="0"/>
              <w:autoSpaceDE w:val="0"/>
              <w:autoSpaceDN w:val="0"/>
              <w:adjustRightInd w:val="0"/>
              <w:ind w:right="-108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202</w:t>
            </w:r>
            <w:r w:rsidR="00890A6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-па</w:t>
            </w:r>
          </w:p>
        </w:tc>
      </w:tr>
    </w:tbl>
    <w:p w:rsidR="00890A6C" w:rsidRPr="004350B9" w:rsidRDefault="00890A6C" w:rsidP="00890A6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</w:pPr>
    </w:p>
    <w:p w:rsidR="00890A6C" w:rsidRPr="00890A6C" w:rsidRDefault="00890A6C" w:rsidP="00890A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5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A6C">
        <w:rPr>
          <w:rFonts w:ascii="Times New Roman" w:hAnsi="Times New Roman" w:cs="Times New Roman"/>
          <w:sz w:val="28"/>
          <w:szCs w:val="28"/>
        </w:rPr>
        <w:t>О сносе самовольной постройки</w:t>
      </w:r>
    </w:p>
    <w:p w:rsidR="00890A6C" w:rsidRPr="004350B9" w:rsidRDefault="00890A6C" w:rsidP="00890A6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983E6C" w:rsidRDefault="00890A6C" w:rsidP="00890A6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В соответствии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с </w:t>
      </w: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Гражданским </w:t>
      </w:r>
      <w:hyperlink r:id="rId7" w:history="1">
        <w:r w:rsidRPr="00890A6C">
          <w:rPr>
            <w:rFonts w:ascii="Times New Roman" w:eastAsiaTheme="minorHAnsi" w:hAnsi="Times New Roman" w:cs="Times New Roman"/>
            <w:bCs/>
            <w:color w:val="auto"/>
            <w:sz w:val="28"/>
            <w:szCs w:val="28"/>
            <w:lang w:eastAsia="en-US" w:bidi="ar-SA"/>
          </w:rPr>
          <w:t>кодексом</w:t>
        </w:r>
      </w:hyperlink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Российской Федерации, Градостроительным </w:t>
      </w:r>
      <w:hyperlink r:id="rId8" w:history="1">
        <w:r w:rsidRPr="00890A6C">
          <w:rPr>
            <w:rFonts w:ascii="Times New Roman" w:eastAsiaTheme="minorHAnsi" w:hAnsi="Times New Roman" w:cs="Times New Roman"/>
            <w:bCs/>
            <w:color w:val="auto"/>
            <w:sz w:val="28"/>
            <w:szCs w:val="28"/>
            <w:lang w:eastAsia="en-US" w:bidi="ar-SA"/>
          </w:rPr>
          <w:t>кодексом</w:t>
        </w:r>
      </w:hyperlink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Российской Федерации, Федеральным </w:t>
      </w:r>
      <w:hyperlink r:id="rId9" w:history="1">
        <w:r w:rsidRPr="00890A6C">
          <w:rPr>
            <w:rFonts w:ascii="Times New Roman" w:eastAsiaTheme="minorHAnsi" w:hAnsi="Times New Roman" w:cs="Times New Roman"/>
            <w:bCs/>
            <w:color w:val="auto"/>
            <w:sz w:val="28"/>
            <w:szCs w:val="28"/>
            <w:lang w:eastAsia="en-US" w:bidi="ar-SA"/>
          </w:rPr>
          <w:t>законом</w:t>
        </w:r>
      </w:hyperlink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от 06.10.2003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№</w:t>
      </w: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131-ФЗ "Об общих принципах организации местного самоуправления в Российской Федерации", </w:t>
      </w:r>
      <w:hyperlink r:id="rId10" w:history="1">
        <w:r w:rsidRPr="00890A6C">
          <w:rPr>
            <w:rFonts w:ascii="Times New Roman" w:eastAsiaTheme="minorHAnsi" w:hAnsi="Times New Roman" w:cs="Times New Roman"/>
            <w:bCs/>
            <w:color w:val="auto"/>
            <w:sz w:val="28"/>
            <w:szCs w:val="28"/>
            <w:lang w:eastAsia="en-US" w:bidi="ar-SA"/>
          </w:rPr>
          <w:t>Уставом</w:t>
        </w:r>
      </w:hyperlink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Яковлевского муниципального округа, распоряжением А</w:t>
      </w: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дминистрации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Яковлевского муниципального округа</w:t>
      </w: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от </w:t>
      </w:r>
      <w:r w:rsidR="009C0BB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19.02.2024</w:t>
      </w: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№</w:t>
      </w: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9C0BB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129-па</w:t>
      </w: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"</w:t>
      </w:r>
      <w:r w:rsidRPr="00890A6C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выявления самовольного строительства, принятия мер по сносу </w:t>
      </w:r>
      <w:proofErr w:type="gramStart"/>
      <w:r w:rsidRPr="00890A6C">
        <w:rPr>
          <w:rFonts w:ascii="Times New Roman" w:hAnsi="Times New Roman" w:cs="Times New Roman"/>
          <w:sz w:val="28"/>
          <w:szCs w:val="28"/>
        </w:rPr>
        <w:t xml:space="preserve">самовольных построек, положения об освобождении земельных участков от незаконно размещенных на них объектов, не являющихся объектами капитального строительства, в том числе осуществления демонтажа и (или) перемещения таких объектов на территории </w:t>
      </w:r>
      <w:proofErr w:type="spellStart"/>
      <w:r w:rsidRPr="00890A6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90A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", </w:t>
      </w:r>
      <w:r w:rsidR="00983E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на основании решения </w:t>
      </w: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заседания Комиссии по выявл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ению, принятию решений о сносе </w:t>
      </w: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самовольных построек и организа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ции сноса самовольных построек </w:t>
      </w: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на территории </w:t>
      </w:r>
      <w:proofErr w:type="spellStart"/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Яковлев</w:t>
      </w:r>
      <w:r w:rsidR="000739C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ского</w:t>
      </w:r>
      <w:proofErr w:type="spellEnd"/>
      <w:r w:rsidR="000739C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муниципального округа </w:t>
      </w:r>
      <w:r w:rsidR="00983E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(протокол </w:t>
      </w:r>
      <w:r w:rsidR="000739C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от 1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4</w:t>
      </w: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.0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3</w:t>
      </w: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.202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4</w:t>
      </w: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№01-24</w:t>
      </w:r>
      <w:proofErr w:type="gramEnd"/>
      <w:r w:rsidR="00983E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)</w:t>
      </w: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А</w:t>
      </w: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дминистрация </w:t>
      </w:r>
      <w:r w:rsidRPr="00890A6C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890A6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</w:p>
    <w:p w:rsidR="00983E6C" w:rsidRDefault="00983E6C" w:rsidP="00890A6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890A6C" w:rsidRDefault="00983E6C" w:rsidP="00890A6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ПОСТАНОВЛЯЕТ:</w:t>
      </w:r>
    </w:p>
    <w:p w:rsidR="00890A6C" w:rsidRDefault="00890A6C" w:rsidP="00890A6C">
      <w:pPr>
        <w:widowControl/>
        <w:suppressAutoHyphens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9242B5" w:rsidRDefault="009242B5" w:rsidP="00983E6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="00983E6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Лицу, осуществившему возведение самовольной постройки, в срок до 25.05.2024 снести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самовольную постройку: </w:t>
      </w:r>
      <w:r w:rsidRPr="009242B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металлический каркас на фундаментной плите, </w:t>
      </w:r>
      <w:r w:rsidR="005123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расположенный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адресу: </w:t>
      </w:r>
      <w:r w:rsidRPr="009242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Приморский край, Яко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влевский р-н, с. Новосысоевка,  </w:t>
      </w:r>
      <w:r w:rsidRPr="009242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ул. Сухановская,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 46Б</w:t>
      </w:r>
      <w:r w:rsidR="00983E6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9242B5" w:rsidRDefault="00983E6C" w:rsidP="00983E6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</w:t>
      </w:r>
      <w:r w:rsidR="009242B5" w:rsidRPr="009B178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9B178E" w:rsidRPr="009B178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Начальнику отдела</w:t>
      </w:r>
      <w:r w:rsidR="009242B5" w:rsidRPr="009B178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архитектуры и градостроительства</w:t>
      </w:r>
      <w:r w:rsidR="009B178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B178E" w:rsidRPr="009242B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Администрации Яковлевского муниципального округа </w:t>
      </w:r>
      <w:r w:rsidR="009B178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(Ралдугина Ю.С.) </w:t>
      </w:r>
      <w:r w:rsidR="009242B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течение трех рабочих дней со дня истечения срока, установленного в </w:t>
      </w:r>
      <w:hyperlink w:anchor="Par1" w:history="1">
        <w:r w:rsidR="009242B5" w:rsidRPr="009242B5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 xml:space="preserve">пункте </w:t>
        </w:r>
        <w:r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1</w:t>
        </w:r>
      </w:hyperlink>
      <w:r w:rsidR="009242B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настоящего постановления, осуществить осмотр места расположения самовольной постройки</w:t>
      </w:r>
      <w:r w:rsidR="009B178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9242B5" w:rsidRDefault="00983E6C" w:rsidP="00584679">
      <w:pPr>
        <w:widowControl/>
        <w:autoSpaceDE w:val="0"/>
        <w:autoSpaceDN w:val="0"/>
        <w:adjustRightInd w:val="0"/>
        <w:spacing w:before="28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3</w:t>
      </w:r>
      <w:r w:rsidR="009242B5" w:rsidRPr="009242B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9242B5" w:rsidRPr="009242B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Руководителю аппарата Администрации Яковлевского муниципального округа (Сомова О.В.) обеспечить  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публикацию </w:t>
      </w:r>
      <w:r w:rsidR="009242B5" w:rsidRPr="009242B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настоящего постановления 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в газете «Сельский Труженик» и</w:t>
      </w:r>
      <w:r w:rsidR="009242B5" w:rsidRPr="009242B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на официальном сайте Яковлевского муниципального округа в сети Интернет.</w:t>
      </w:r>
    </w:p>
    <w:p w:rsidR="00890A6C" w:rsidRPr="009242B5" w:rsidRDefault="00983E6C" w:rsidP="00983E6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</w:t>
      </w:r>
      <w:r w:rsidR="009242B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890A6C" w:rsidRPr="009242B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Контроль  исполнения  настоящего постановления возложить на первого заместителя главы Администрации Яковлевского муниципального округа (Подложнюк Е.Г.).     </w:t>
      </w:r>
    </w:p>
    <w:p w:rsidR="00890A6C" w:rsidRDefault="00890A6C" w:rsidP="00890A6C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9242B5" w:rsidRDefault="009242B5" w:rsidP="00890A6C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9242B5" w:rsidRDefault="009242B5" w:rsidP="00890A6C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9242B5" w:rsidRDefault="009242B5" w:rsidP="00890A6C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9242B5" w:rsidRDefault="009242B5" w:rsidP="00890A6C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9242B5" w:rsidRDefault="009242B5" w:rsidP="00890A6C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9242B5" w:rsidRPr="004350B9" w:rsidRDefault="009242B5" w:rsidP="00890A6C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890A6C" w:rsidRPr="004350B9" w:rsidRDefault="00890A6C" w:rsidP="00890A6C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3B7E9F" w:rsidRDefault="00983E6C" w:rsidP="00890A6C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proofErr w:type="spellStart"/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И.о</w:t>
      </w:r>
      <w:proofErr w:type="spellEnd"/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. г</w:t>
      </w:r>
      <w:r w:rsidR="00890A6C"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лав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ы</w:t>
      </w:r>
      <w:r w:rsidR="00890A6C"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890A6C"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Яковлевского</w:t>
      </w:r>
      <w:proofErr w:type="spellEnd"/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</w:p>
    <w:p w:rsidR="00890A6C" w:rsidRPr="009E309B" w:rsidRDefault="00890A6C" w:rsidP="00890A6C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муниципального  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округа         </w:t>
      </w:r>
      <w:r w:rsidR="00983E6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</w:t>
      </w:r>
      <w:r w:rsidR="009242B5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                   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="003B7E9F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                 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</w:t>
      </w:r>
      <w:r w:rsidR="003B7E9F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Е.Г. </w:t>
      </w:r>
      <w:proofErr w:type="spellStart"/>
      <w:r w:rsidR="003B7E9F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Подложнюк</w:t>
      </w:r>
      <w:proofErr w:type="spellEnd"/>
    </w:p>
    <w:p w:rsidR="00890A6C" w:rsidRDefault="00890A6C" w:rsidP="00890A6C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90A6C" w:rsidRDefault="00890A6C" w:rsidP="00890A6C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90A6C" w:rsidRDefault="00890A6C" w:rsidP="00890A6C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90A6C" w:rsidRDefault="00890A6C" w:rsidP="00890A6C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1140C5" w:rsidRDefault="001140C5"/>
    <w:sectPr w:rsidR="0011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3F8A"/>
    <w:multiLevelType w:val="multilevel"/>
    <w:tmpl w:val="807A2A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>
    <w:nsid w:val="7A5853A9"/>
    <w:multiLevelType w:val="multilevel"/>
    <w:tmpl w:val="944A63C0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5F"/>
    <w:rsid w:val="000739C7"/>
    <w:rsid w:val="001140C5"/>
    <w:rsid w:val="001A6B5F"/>
    <w:rsid w:val="00263670"/>
    <w:rsid w:val="003B7E9F"/>
    <w:rsid w:val="00424CE8"/>
    <w:rsid w:val="005123F6"/>
    <w:rsid w:val="00584679"/>
    <w:rsid w:val="00612143"/>
    <w:rsid w:val="00890A6C"/>
    <w:rsid w:val="009242B5"/>
    <w:rsid w:val="00983E6C"/>
    <w:rsid w:val="009B178E"/>
    <w:rsid w:val="009C0BBC"/>
    <w:rsid w:val="00F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A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0A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890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A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6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A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0A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890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A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6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103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20&amp;n=174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Architect-02</dc:creator>
  <cp:keywords/>
  <dc:description/>
  <cp:lastModifiedBy>Lunina_NS</cp:lastModifiedBy>
  <cp:revision>12</cp:revision>
  <cp:lastPrinted>2024-03-19T23:22:00Z</cp:lastPrinted>
  <dcterms:created xsi:type="dcterms:W3CDTF">2024-03-12T02:50:00Z</dcterms:created>
  <dcterms:modified xsi:type="dcterms:W3CDTF">2024-03-20T05:41:00Z</dcterms:modified>
</cp:coreProperties>
</file>