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25" w:rsidRDefault="00DF5BBB">
      <w:pPr>
        <w:tabs>
          <w:tab w:val="center" w:pos="4536"/>
          <w:tab w:val="left" w:pos="7470"/>
        </w:tabs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828675" cy="108648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871" cy="10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125" w:rsidRDefault="00DF5BBB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16125" w:rsidRDefault="00DF5BBB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16125" w:rsidRDefault="00DF5BBB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816125" w:rsidRDefault="00DF5BB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16125" w:rsidRDefault="00816125">
      <w:pPr>
        <w:jc w:val="center"/>
        <w:rPr>
          <w:sz w:val="28"/>
        </w:rPr>
      </w:pPr>
    </w:p>
    <w:p w:rsidR="00816125" w:rsidRDefault="00DF5B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16125" w:rsidRDefault="0081612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816125">
        <w:tc>
          <w:tcPr>
            <w:tcW w:w="675" w:type="dxa"/>
          </w:tcPr>
          <w:p w:rsidR="00816125" w:rsidRDefault="00DF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6125" w:rsidRPr="00ED55B2" w:rsidRDefault="00ED55B2" w:rsidP="00ED5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20.06.2025 </w:t>
            </w:r>
          </w:p>
        </w:tc>
        <w:tc>
          <w:tcPr>
            <w:tcW w:w="3827" w:type="dxa"/>
          </w:tcPr>
          <w:p w:rsidR="00816125" w:rsidRDefault="00DF5BBB" w:rsidP="00B9735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816125" w:rsidRDefault="00DF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6125" w:rsidRPr="00415D38" w:rsidRDefault="00415D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5D38">
              <w:rPr>
                <w:b/>
                <w:sz w:val="28"/>
                <w:szCs w:val="28"/>
              </w:rPr>
              <w:t>456</w:t>
            </w:r>
            <w:r w:rsidR="00DF5BBB" w:rsidRPr="00415D38">
              <w:rPr>
                <w:b/>
                <w:sz w:val="28"/>
                <w:szCs w:val="28"/>
              </w:rPr>
              <w:t>-па</w:t>
            </w:r>
          </w:p>
        </w:tc>
      </w:tr>
    </w:tbl>
    <w:p w:rsidR="00816125" w:rsidRDefault="00816125"/>
    <w:p w:rsidR="00816125" w:rsidRPr="00611F58" w:rsidRDefault="008B1001" w:rsidP="00A80B2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611F58">
        <w:rPr>
          <w:rFonts w:ascii="Times New Roman" w:hAnsi="Times New Roman" w:cs="Times New Roman"/>
          <w:sz w:val="27"/>
          <w:szCs w:val="27"/>
        </w:rPr>
        <w:t xml:space="preserve">О создании конкурсной комиссии по проведению отбора общественно значимых программ (проектов) социально </w:t>
      </w:r>
      <w:r w:rsidR="0018792F" w:rsidRPr="00611F58">
        <w:rPr>
          <w:rFonts w:ascii="Times New Roman" w:hAnsi="Times New Roman" w:cs="Times New Roman"/>
          <w:sz w:val="27"/>
          <w:szCs w:val="27"/>
        </w:rPr>
        <w:t>ориентированных некоммерческих</w:t>
      </w:r>
      <w:r w:rsidRPr="00611F58">
        <w:rPr>
          <w:rFonts w:ascii="Times New Roman" w:hAnsi="Times New Roman" w:cs="Times New Roman"/>
          <w:sz w:val="27"/>
          <w:szCs w:val="27"/>
        </w:rPr>
        <w:t xml:space="preserve"> организаций </w:t>
      </w:r>
      <w:r w:rsidR="0018792F" w:rsidRPr="00611F58">
        <w:rPr>
          <w:rFonts w:ascii="Times New Roman" w:hAnsi="Times New Roman" w:cs="Times New Roman"/>
          <w:sz w:val="27"/>
          <w:szCs w:val="27"/>
        </w:rPr>
        <w:t xml:space="preserve">Яковлевского </w:t>
      </w:r>
      <w:r w:rsidR="00751BF0" w:rsidRPr="00611F58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E217EC" w:rsidRPr="00611F58">
        <w:rPr>
          <w:rFonts w:ascii="Times New Roman" w:hAnsi="Times New Roman" w:cs="Times New Roman"/>
          <w:sz w:val="27"/>
          <w:szCs w:val="27"/>
        </w:rPr>
        <w:t xml:space="preserve">для предоставления субсидий из бюджета </w:t>
      </w:r>
      <w:r w:rsidR="007C155F" w:rsidRPr="00611F58">
        <w:rPr>
          <w:rFonts w:ascii="Times New Roman" w:hAnsi="Times New Roman" w:cs="Times New Roman"/>
          <w:sz w:val="27"/>
          <w:szCs w:val="27"/>
        </w:rPr>
        <w:t>Яковлевского муниципального округа на финансовое обеспечение затрат, связанных с реализацией общественно значимых программ (проектов)</w:t>
      </w:r>
    </w:p>
    <w:bookmarkEnd w:id="0"/>
    <w:p w:rsidR="00880CDB" w:rsidRPr="00611F58" w:rsidRDefault="00880CDB" w:rsidP="00A80B2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816125" w:rsidRPr="00611F58" w:rsidRDefault="00880CDB" w:rsidP="00880CDB">
      <w:pPr>
        <w:pStyle w:val="ConsPlusNormal"/>
        <w:spacing w:after="1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11F5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</w:t>
      </w:r>
      <w:hyperlink r:id="rId9" w:history="1">
        <w:r w:rsidRPr="00611F58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№ 7-ФЗ</w:t>
        </w:r>
      </w:hyperlink>
      <w:r w:rsidRPr="00611F58">
        <w:rPr>
          <w:rFonts w:ascii="Times New Roman" w:hAnsi="Times New Roman" w:cs="Times New Roman"/>
          <w:sz w:val="27"/>
          <w:szCs w:val="27"/>
        </w:rPr>
        <w:t xml:space="preserve"> «О некоммерческих организациях», </w:t>
      </w:r>
      <w:hyperlink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611F58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611F58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Pr="00611F5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11F58">
        <w:rPr>
          <w:rFonts w:ascii="Times New Roman" w:hAnsi="Times New Roman" w:cs="Times New Roman"/>
          <w:sz w:val="27"/>
          <w:szCs w:val="27"/>
        </w:rPr>
        <w:t xml:space="preserve"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286B07" w:rsidRPr="00611F58">
        <w:rPr>
          <w:rFonts w:ascii="Times New Roman" w:hAnsi="Times New Roman" w:cs="Times New Roman"/>
          <w:sz w:val="27"/>
          <w:szCs w:val="27"/>
        </w:rPr>
        <w:t>постановлением Администрации Яковлевс</w:t>
      </w:r>
      <w:r w:rsidR="00E10798" w:rsidRPr="00611F58">
        <w:rPr>
          <w:rFonts w:ascii="Times New Roman" w:hAnsi="Times New Roman" w:cs="Times New Roman"/>
          <w:sz w:val="27"/>
          <w:szCs w:val="27"/>
        </w:rPr>
        <w:t>кого</w:t>
      </w:r>
      <w:r w:rsidR="00611F58">
        <w:rPr>
          <w:rFonts w:ascii="Times New Roman" w:hAnsi="Times New Roman" w:cs="Times New Roman"/>
          <w:sz w:val="27"/>
          <w:szCs w:val="27"/>
        </w:rPr>
        <w:t xml:space="preserve"> муниципального округа от 11 июня 2025 года</w:t>
      </w:r>
      <w:r w:rsidR="00E10798" w:rsidRPr="00611F58">
        <w:rPr>
          <w:rFonts w:ascii="Times New Roman" w:hAnsi="Times New Roman" w:cs="Times New Roman"/>
          <w:sz w:val="27"/>
          <w:szCs w:val="27"/>
        </w:rPr>
        <w:t xml:space="preserve"> № 441</w:t>
      </w:r>
      <w:r w:rsidR="00286B07" w:rsidRPr="00611F58">
        <w:rPr>
          <w:rFonts w:ascii="Times New Roman" w:hAnsi="Times New Roman" w:cs="Times New Roman"/>
          <w:sz w:val="27"/>
          <w:szCs w:val="27"/>
        </w:rPr>
        <w:t>-па «Об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</w:t>
      </w:r>
      <w:proofErr w:type="gramEnd"/>
      <w:r w:rsidR="00286B07" w:rsidRPr="00611F58">
        <w:rPr>
          <w:rFonts w:ascii="Times New Roman" w:hAnsi="Times New Roman" w:cs="Times New Roman"/>
          <w:sz w:val="27"/>
          <w:szCs w:val="27"/>
        </w:rPr>
        <w:t xml:space="preserve"> в Яковлевс</w:t>
      </w:r>
      <w:r w:rsidR="00E10798" w:rsidRPr="00611F58">
        <w:rPr>
          <w:rFonts w:ascii="Times New Roman" w:hAnsi="Times New Roman" w:cs="Times New Roman"/>
          <w:sz w:val="27"/>
          <w:szCs w:val="27"/>
        </w:rPr>
        <w:t>ком муниципальном округе на финансовое обеспечение</w:t>
      </w:r>
      <w:r w:rsidR="00286B07" w:rsidRPr="00611F58">
        <w:rPr>
          <w:rFonts w:ascii="Times New Roman" w:hAnsi="Times New Roman" w:cs="Times New Roman"/>
          <w:sz w:val="27"/>
          <w:szCs w:val="27"/>
        </w:rPr>
        <w:t xml:space="preserve"> затрат, связанных с реализацией общественно значимых программ (проектов)»</w:t>
      </w:r>
      <w:r w:rsidR="00DF5BBB" w:rsidRPr="00611F58">
        <w:rPr>
          <w:rFonts w:ascii="Times New Roman" w:hAnsi="Times New Roman" w:cs="Times New Roman"/>
          <w:sz w:val="27"/>
          <w:szCs w:val="27"/>
        </w:rPr>
        <w:t xml:space="preserve">, руководствуясь </w:t>
      </w:r>
      <w:r w:rsidR="00DF5BBB" w:rsidRPr="00611F58">
        <w:rPr>
          <w:rFonts w:ascii="Times New Roman" w:hAnsi="Times New Roman" w:cs="Times New Roman"/>
          <w:sz w:val="27"/>
          <w:szCs w:val="27"/>
        </w:rPr>
        <w:lastRenderedPageBreak/>
        <w:t>Уставом Администрации Яковлевского муниципального округа</w:t>
      </w:r>
    </w:p>
    <w:p w:rsidR="00880CDB" w:rsidRPr="00611F58" w:rsidRDefault="00880CDB" w:rsidP="00A80B2F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816125" w:rsidRPr="00611F58" w:rsidRDefault="00DF5BBB" w:rsidP="00A80B2F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611F58">
        <w:rPr>
          <w:b/>
          <w:sz w:val="27"/>
          <w:szCs w:val="27"/>
        </w:rPr>
        <w:t xml:space="preserve">ПОСТАНОВЛЯЕТ:  </w:t>
      </w:r>
    </w:p>
    <w:p w:rsidR="00880CDB" w:rsidRPr="00611F58" w:rsidRDefault="00DF5BBB" w:rsidP="00880CDB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11F58">
        <w:rPr>
          <w:rFonts w:ascii="Times New Roman" w:hAnsi="Times New Roman" w:cs="Times New Roman"/>
          <w:b w:val="0"/>
          <w:sz w:val="27"/>
          <w:szCs w:val="27"/>
        </w:rPr>
        <w:t xml:space="preserve"> Утвердить Положение о конкурсной комиссии по </w:t>
      </w:r>
      <w:r w:rsidR="00880CDB" w:rsidRPr="00611F58">
        <w:rPr>
          <w:rFonts w:ascii="Times New Roman" w:hAnsi="Times New Roman" w:cs="Times New Roman"/>
          <w:b w:val="0"/>
          <w:sz w:val="27"/>
          <w:szCs w:val="27"/>
        </w:rPr>
        <w:t>проведению отбора общественно значимых программ (проектов) социально ориентированных некоммерческих организаций Яковлевского муниципального округа для предоставления субсидий из бюджета Яковлевского муниципального округа на финансовое обеспечение затрат, связанных с реализацией общественно значимых программ (проектов) (приложение 1)</w:t>
      </w:r>
      <w:r w:rsidR="008B183E" w:rsidRPr="00611F58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AB6DE3" w:rsidRPr="00611F58" w:rsidRDefault="00880CDB" w:rsidP="00880CDB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11F58">
        <w:rPr>
          <w:rFonts w:ascii="Times New Roman" w:hAnsi="Times New Roman" w:cs="Times New Roman"/>
          <w:sz w:val="27"/>
          <w:szCs w:val="27"/>
        </w:rPr>
        <w:t xml:space="preserve"> </w:t>
      </w:r>
      <w:r w:rsidR="00AB6DE3" w:rsidRPr="00611F58">
        <w:rPr>
          <w:rFonts w:ascii="Times New Roman" w:hAnsi="Times New Roman" w:cs="Times New Roman"/>
          <w:b w:val="0"/>
          <w:sz w:val="27"/>
          <w:szCs w:val="27"/>
        </w:rPr>
        <w:t xml:space="preserve">Утвердить состав конкурсной комиссии </w:t>
      </w:r>
      <w:r w:rsidRPr="00611F58">
        <w:rPr>
          <w:rFonts w:ascii="Times New Roman" w:hAnsi="Times New Roman" w:cs="Times New Roman"/>
          <w:b w:val="0"/>
          <w:sz w:val="27"/>
          <w:szCs w:val="27"/>
        </w:rPr>
        <w:t>по проведению отбора общественно значимых программ (проектов) социально ориентированных некоммерческих организаций Яковлевского муниципального округа для предоставления субсидий из бюджета Яковлевского муниципального округа на финансовое обеспечение затрат, связанных с реализацией общественно значимых программ (</w:t>
      </w:r>
      <w:r w:rsidR="00492292" w:rsidRPr="00611F58">
        <w:rPr>
          <w:rFonts w:ascii="Times New Roman" w:hAnsi="Times New Roman" w:cs="Times New Roman"/>
          <w:b w:val="0"/>
          <w:sz w:val="27"/>
          <w:szCs w:val="27"/>
        </w:rPr>
        <w:t>проектов) (</w:t>
      </w:r>
      <w:r w:rsidR="00AB6DE3" w:rsidRPr="00611F58">
        <w:rPr>
          <w:rFonts w:ascii="Times New Roman" w:hAnsi="Times New Roman" w:cs="Times New Roman"/>
          <w:b w:val="0"/>
          <w:sz w:val="27"/>
          <w:szCs w:val="27"/>
        </w:rPr>
        <w:t>приложение 2).</w:t>
      </w:r>
    </w:p>
    <w:p w:rsidR="00816125" w:rsidRPr="00611F58" w:rsidRDefault="00DF5BBB" w:rsidP="00A80B2F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611F58">
        <w:rPr>
          <w:sz w:val="27"/>
          <w:szCs w:val="27"/>
        </w:rPr>
        <w:t>Руководителю аппарата Администрации Як</w:t>
      </w:r>
      <w:r w:rsidR="007C7E6B" w:rsidRPr="00611F58">
        <w:rPr>
          <w:sz w:val="27"/>
          <w:szCs w:val="27"/>
        </w:rPr>
        <w:t>овлевского муниципального округа</w:t>
      </w:r>
      <w:r w:rsidRPr="00611F58">
        <w:rPr>
          <w:sz w:val="27"/>
          <w:szCs w:val="27"/>
        </w:rPr>
        <w:t xml:space="preserve"> (Сомовой О.В.) </w:t>
      </w:r>
      <w:r w:rsidR="00A831F7" w:rsidRPr="00611F58">
        <w:rPr>
          <w:sz w:val="27"/>
          <w:szCs w:val="27"/>
        </w:rPr>
        <w:t>обеспечить опубликование</w:t>
      </w:r>
      <w:r w:rsidRPr="00611F58">
        <w:rPr>
          <w:sz w:val="27"/>
          <w:szCs w:val="27"/>
        </w:rPr>
        <w:t xml:space="preserve"> на</w:t>
      </w:r>
      <w:r w:rsidR="00A831F7" w:rsidRPr="00611F58">
        <w:rPr>
          <w:sz w:val="27"/>
          <w:szCs w:val="27"/>
        </w:rPr>
        <w:t>стоящего постановления</w:t>
      </w:r>
      <w:r w:rsidR="00C600E9" w:rsidRPr="00611F58">
        <w:rPr>
          <w:sz w:val="27"/>
          <w:szCs w:val="27"/>
        </w:rPr>
        <w:t xml:space="preserve"> в газете «Сельский труженик»</w:t>
      </w:r>
      <w:r w:rsidR="00A831F7" w:rsidRPr="00611F58">
        <w:rPr>
          <w:sz w:val="27"/>
          <w:szCs w:val="27"/>
        </w:rPr>
        <w:t xml:space="preserve"> и размещение</w:t>
      </w:r>
      <w:r w:rsidRPr="00611F58">
        <w:rPr>
          <w:sz w:val="27"/>
          <w:szCs w:val="27"/>
        </w:rPr>
        <w:t xml:space="preserve"> на официальном сайте Яковлевского муниципального округа.</w:t>
      </w:r>
    </w:p>
    <w:p w:rsidR="00286B07" w:rsidRPr="00611F58" w:rsidRDefault="00286B07" w:rsidP="00A80B2F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611F58">
        <w:rPr>
          <w:sz w:val="27"/>
          <w:szCs w:val="27"/>
        </w:rPr>
        <w:t xml:space="preserve">Признать утратившим силу постановление Администрации Яковлевского муниципального округа от </w:t>
      </w:r>
      <w:r w:rsidR="00E10798" w:rsidRPr="00611F58">
        <w:rPr>
          <w:sz w:val="27"/>
          <w:szCs w:val="27"/>
        </w:rPr>
        <w:t>14.05.2025 года № 341</w:t>
      </w:r>
      <w:r w:rsidRPr="00611F58">
        <w:rPr>
          <w:sz w:val="27"/>
          <w:szCs w:val="27"/>
        </w:rPr>
        <w:t>-па «</w:t>
      </w:r>
      <w:r w:rsidR="00E10798" w:rsidRPr="00611F58">
        <w:rPr>
          <w:sz w:val="27"/>
          <w:szCs w:val="27"/>
        </w:rPr>
        <w:t>О</w:t>
      </w:r>
      <w:r w:rsidRPr="00611F58">
        <w:rPr>
          <w:sz w:val="27"/>
          <w:szCs w:val="27"/>
        </w:rPr>
        <w:t xml:space="preserve"> конкурсной комиссии по отбору социально ориентированных некоммерческих организаций в Яковлевском муниципальном </w:t>
      </w:r>
      <w:r w:rsidR="00E10798" w:rsidRPr="00611F58">
        <w:rPr>
          <w:sz w:val="27"/>
          <w:szCs w:val="27"/>
        </w:rPr>
        <w:t>округе в целях предоставления</w:t>
      </w:r>
      <w:r w:rsidRPr="00611F58">
        <w:rPr>
          <w:sz w:val="27"/>
          <w:szCs w:val="27"/>
        </w:rPr>
        <w:t xml:space="preserve"> субсидий из местного б</w:t>
      </w:r>
      <w:r w:rsidR="00E10798" w:rsidRPr="00611F58">
        <w:rPr>
          <w:sz w:val="27"/>
          <w:szCs w:val="27"/>
        </w:rPr>
        <w:t>юджета на возмещение</w:t>
      </w:r>
      <w:r w:rsidRPr="00611F58">
        <w:rPr>
          <w:sz w:val="27"/>
          <w:szCs w:val="27"/>
        </w:rPr>
        <w:t xml:space="preserve"> затрат, связанных с реализацией общественно значимых программ (проектов)»</w:t>
      </w:r>
    </w:p>
    <w:p w:rsidR="00816125" w:rsidRPr="00611F58" w:rsidRDefault="00DF5BBB" w:rsidP="00A80B2F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611F58">
        <w:rPr>
          <w:sz w:val="27"/>
          <w:szCs w:val="27"/>
        </w:rPr>
        <w:t>Конт</w:t>
      </w:r>
      <w:r w:rsidR="009E43DB" w:rsidRPr="00611F58">
        <w:rPr>
          <w:sz w:val="27"/>
          <w:szCs w:val="27"/>
        </w:rPr>
        <w:t xml:space="preserve">роль исполнения настоящего постановления возложить на первого заместителя главы Администрации Яковлевского муниципального округа </w:t>
      </w:r>
      <w:proofErr w:type="spellStart"/>
      <w:r w:rsidR="00D80EB8" w:rsidRPr="00611F58">
        <w:rPr>
          <w:sz w:val="27"/>
          <w:szCs w:val="27"/>
        </w:rPr>
        <w:t>Подложнюк</w:t>
      </w:r>
      <w:proofErr w:type="spellEnd"/>
      <w:r w:rsidR="00D80EB8" w:rsidRPr="00611F58">
        <w:rPr>
          <w:sz w:val="27"/>
          <w:szCs w:val="27"/>
        </w:rPr>
        <w:t xml:space="preserve"> Е.Г. </w:t>
      </w:r>
    </w:p>
    <w:p w:rsidR="00816125" w:rsidRPr="00611F58" w:rsidRDefault="00816125" w:rsidP="00A80B2F">
      <w:pPr>
        <w:spacing w:line="360" w:lineRule="auto"/>
        <w:jc w:val="both"/>
        <w:rPr>
          <w:sz w:val="27"/>
          <w:szCs w:val="27"/>
        </w:rPr>
      </w:pPr>
    </w:p>
    <w:p w:rsidR="00B97355" w:rsidRPr="00611F58" w:rsidRDefault="00B97355" w:rsidP="00A80B2F">
      <w:pPr>
        <w:tabs>
          <w:tab w:val="left" w:pos="4170"/>
          <w:tab w:val="left" w:pos="7110"/>
        </w:tabs>
        <w:spacing w:line="360" w:lineRule="auto"/>
        <w:jc w:val="both"/>
        <w:rPr>
          <w:sz w:val="27"/>
          <w:szCs w:val="27"/>
        </w:rPr>
      </w:pPr>
    </w:p>
    <w:p w:rsidR="00816125" w:rsidRPr="00611F58" w:rsidRDefault="00A80B2F">
      <w:pPr>
        <w:tabs>
          <w:tab w:val="left" w:pos="4170"/>
          <w:tab w:val="left" w:pos="7110"/>
        </w:tabs>
        <w:jc w:val="both"/>
        <w:rPr>
          <w:sz w:val="27"/>
          <w:szCs w:val="27"/>
        </w:rPr>
      </w:pPr>
      <w:r w:rsidRPr="00611F58">
        <w:rPr>
          <w:sz w:val="27"/>
          <w:szCs w:val="27"/>
        </w:rPr>
        <w:t>Глава Яковлевского</w:t>
      </w:r>
      <w:r w:rsidR="00DF5BBB" w:rsidRPr="00611F58">
        <w:rPr>
          <w:sz w:val="27"/>
          <w:szCs w:val="27"/>
        </w:rPr>
        <w:t xml:space="preserve"> </w:t>
      </w:r>
    </w:p>
    <w:p w:rsidR="00816125" w:rsidRPr="00611F58" w:rsidRDefault="00DF5BBB">
      <w:pPr>
        <w:tabs>
          <w:tab w:val="left" w:pos="4170"/>
          <w:tab w:val="left" w:pos="7110"/>
        </w:tabs>
        <w:jc w:val="both"/>
        <w:rPr>
          <w:sz w:val="27"/>
          <w:szCs w:val="27"/>
        </w:rPr>
      </w:pPr>
      <w:r w:rsidRPr="00611F58">
        <w:rPr>
          <w:sz w:val="27"/>
          <w:szCs w:val="27"/>
        </w:rPr>
        <w:t xml:space="preserve">муниципального округа                      </w:t>
      </w:r>
      <w:r w:rsidR="004F7A56" w:rsidRPr="00611F58">
        <w:rPr>
          <w:sz w:val="27"/>
          <w:szCs w:val="27"/>
        </w:rPr>
        <w:t xml:space="preserve">                         </w:t>
      </w:r>
      <w:r w:rsidR="00611F58" w:rsidRPr="00611F58">
        <w:rPr>
          <w:sz w:val="27"/>
          <w:szCs w:val="27"/>
        </w:rPr>
        <w:t xml:space="preserve">           </w:t>
      </w:r>
      <w:r w:rsidR="00A80B2F" w:rsidRPr="00611F58">
        <w:rPr>
          <w:sz w:val="27"/>
          <w:szCs w:val="27"/>
        </w:rPr>
        <w:t xml:space="preserve">   </w:t>
      </w:r>
      <w:r w:rsidR="00492292">
        <w:rPr>
          <w:sz w:val="27"/>
          <w:szCs w:val="27"/>
        </w:rPr>
        <w:t xml:space="preserve">    </w:t>
      </w:r>
      <w:r w:rsidR="00A80B2F" w:rsidRPr="00611F58">
        <w:rPr>
          <w:sz w:val="27"/>
          <w:szCs w:val="27"/>
        </w:rPr>
        <w:t xml:space="preserve">   </w:t>
      </w:r>
      <w:r w:rsidR="00B97355" w:rsidRPr="00611F58">
        <w:rPr>
          <w:sz w:val="27"/>
          <w:szCs w:val="27"/>
        </w:rPr>
        <w:t xml:space="preserve"> </w:t>
      </w:r>
      <w:r w:rsidRPr="00611F58">
        <w:rPr>
          <w:sz w:val="27"/>
          <w:szCs w:val="27"/>
        </w:rPr>
        <w:t xml:space="preserve"> А.А. </w:t>
      </w:r>
      <w:proofErr w:type="spellStart"/>
      <w:r w:rsidRPr="00611F58">
        <w:rPr>
          <w:sz w:val="27"/>
          <w:szCs w:val="27"/>
        </w:rPr>
        <w:t>Коренчук</w:t>
      </w:r>
      <w:proofErr w:type="spellEnd"/>
      <w:r w:rsidRPr="00611F58">
        <w:rPr>
          <w:sz w:val="27"/>
          <w:szCs w:val="27"/>
        </w:rPr>
        <w:t xml:space="preserve">   </w:t>
      </w:r>
    </w:p>
    <w:p w:rsidR="004F7A56" w:rsidRDefault="004F7A56" w:rsidP="0065262C">
      <w:pPr>
        <w:pStyle w:val="aa"/>
        <w:rPr>
          <w:rFonts w:ascii="Times New Roman" w:hAnsi="Times New Roman"/>
          <w:sz w:val="24"/>
          <w:szCs w:val="24"/>
        </w:rPr>
      </w:pPr>
      <w:bookmarkStart w:id="1" w:name="P1347"/>
      <w:bookmarkEnd w:id="1"/>
    </w:p>
    <w:p w:rsidR="004F7A56" w:rsidRDefault="004F7A56" w:rsidP="00A16B42">
      <w:pPr>
        <w:pStyle w:val="aa"/>
        <w:rPr>
          <w:rFonts w:ascii="Times New Roman" w:hAnsi="Times New Roman"/>
          <w:sz w:val="24"/>
          <w:szCs w:val="24"/>
        </w:rPr>
      </w:pPr>
    </w:p>
    <w:p w:rsidR="00816125" w:rsidRPr="00F710EA" w:rsidRDefault="00DF5BB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 xml:space="preserve">Приложение </w:t>
      </w:r>
      <w:r w:rsidR="00AB6DE3">
        <w:rPr>
          <w:rFonts w:ascii="Times New Roman" w:hAnsi="Times New Roman"/>
          <w:sz w:val="24"/>
          <w:szCs w:val="24"/>
        </w:rPr>
        <w:t>1</w:t>
      </w:r>
    </w:p>
    <w:p w:rsidR="00816125" w:rsidRPr="00F710EA" w:rsidRDefault="00DF5BBB">
      <w:pPr>
        <w:pStyle w:val="aa"/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115F0" w:rsidRPr="00F710EA">
        <w:rPr>
          <w:rFonts w:ascii="Times New Roman" w:hAnsi="Times New Roman"/>
          <w:sz w:val="24"/>
          <w:szCs w:val="24"/>
        </w:rPr>
        <w:t>к постановлению</w:t>
      </w:r>
      <w:r w:rsidRPr="00F710E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16125" w:rsidRPr="00F710EA" w:rsidRDefault="00DF5BB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>Яковлевского муниципального округа</w:t>
      </w:r>
    </w:p>
    <w:p w:rsidR="00FE616F" w:rsidRPr="001028F6" w:rsidRDefault="00DF5BBB" w:rsidP="00162379">
      <w:pPr>
        <w:pStyle w:val="aa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  <w:u w:val="single"/>
        </w:rPr>
      </w:pPr>
      <w:r w:rsidRPr="00F710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Pr="001028F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028F6">
        <w:rPr>
          <w:rFonts w:ascii="Times New Roman" w:hAnsi="Times New Roman"/>
          <w:sz w:val="24"/>
          <w:szCs w:val="24"/>
          <w:u w:val="single"/>
          <w:lang w:val="en-US"/>
        </w:rPr>
        <w:t>20.06.</w:t>
      </w:r>
      <w:r w:rsidR="001028F6" w:rsidRPr="001028F6">
        <w:rPr>
          <w:rFonts w:ascii="Times New Roman" w:hAnsi="Times New Roman"/>
          <w:sz w:val="24"/>
          <w:szCs w:val="24"/>
          <w:u w:val="single"/>
          <w:lang w:val="en-US"/>
        </w:rPr>
        <w:t>2025</w:t>
      </w:r>
      <w:r w:rsidRPr="001028F6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1028F6" w:rsidRPr="001028F6">
        <w:rPr>
          <w:rFonts w:ascii="Times New Roman" w:hAnsi="Times New Roman"/>
          <w:sz w:val="24"/>
          <w:szCs w:val="24"/>
          <w:u w:val="single"/>
          <w:lang w:val="en-US"/>
        </w:rPr>
        <w:t>456</w:t>
      </w:r>
      <w:r w:rsidRPr="001028F6">
        <w:rPr>
          <w:rFonts w:ascii="Times New Roman" w:hAnsi="Times New Roman"/>
          <w:sz w:val="24"/>
          <w:szCs w:val="24"/>
          <w:u w:val="single"/>
        </w:rPr>
        <w:t xml:space="preserve">-па </w:t>
      </w:r>
    </w:p>
    <w:p w:rsidR="00162379" w:rsidRPr="00162379" w:rsidRDefault="00162379" w:rsidP="00162379">
      <w:pPr>
        <w:widowControl w:val="0"/>
        <w:overflowPunct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B7F15" w:rsidRDefault="009B7F15" w:rsidP="008B183E">
      <w:pPr>
        <w:widowControl w:val="0"/>
        <w:overflowPunct/>
        <w:adjustRightInd/>
        <w:jc w:val="center"/>
        <w:textAlignment w:val="auto"/>
        <w:rPr>
          <w:b/>
          <w:sz w:val="26"/>
          <w:szCs w:val="26"/>
        </w:rPr>
      </w:pPr>
      <w:bookmarkStart w:id="2" w:name="P69"/>
      <w:bookmarkEnd w:id="2"/>
    </w:p>
    <w:p w:rsidR="00162379" w:rsidRPr="00EC769F" w:rsidRDefault="00162379" w:rsidP="008B183E">
      <w:pPr>
        <w:widowControl w:val="0"/>
        <w:overflowPunct/>
        <w:adjustRightInd/>
        <w:jc w:val="center"/>
        <w:textAlignment w:val="auto"/>
        <w:rPr>
          <w:b/>
          <w:sz w:val="26"/>
          <w:szCs w:val="26"/>
        </w:rPr>
      </w:pPr>
      <w:r w:rsidRPr="00EC769F">
        <w:rPr>
          <w:b/>
          <w:sz w:val="26"/>
          <w:szCs w:val="26"/>
        </w:rPr>
        <w:t>ПОЛОЖЕНИЕ</w:t>
      </w:r>
    </w:p>
    <w:p w:rsidR="00162379" w:rsidRPr="00EC769F" w:rsidRDefault="00162379" w:rsidP="001623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C769F">
        <w:rPr>
          <w:rFonts w:ascii="Times New Roman" w:hAnsi="Times New Roman" w:cs="Times New Roman"/>
          <w:sz w:val="26"/>
          <w:szCs w:val="26"/>
        </w:rPr>
        <w:t>О КОНКУРСНОЙ КОМИССИИ ПО ПРОВЕДЕНИЮ ОТБОРА ОБЩЕСТВЕННО ЗНАЧИМЫХ ПРОГРАММ (ПРОЕКТОВ) СОЦИАЛЬНО ОРИЕНТИРОВАННЫХ НЕКОММЕРЧЕСКИХ ОРГАНИЗАЦИЙ ЯКОВЛЕВСКОГО МУНИЦИПАЛЬНОГО ОКРУГА</w:t>
      </w:r>
      <w:r w:rsidR="00C34BAC" w:rsidRPr="00EC769F">
        <w:rPr>
          <w:rFonts w:ascii="Times New Roman" w:hAnsi="Times New Roman" w:cs="Times New Roman"/>
          <w:sz w:val="26"/>
          <w:szCs w:val="26"/>
        </w:rPr>
        <w:t xml:space="preserve"> ДЛЯ ПРЕДОСТАВЛЕНИЯ СУБСИДИЙ ИЗ БЮДЖЕТА ЯКОВЛЕВСКОГО МУНИЦИПАЛЬНОГО ОКРУГА НА ФИНАНСОВОЕ ОБЕСПЕЧЕНИЕ ЗАТРАТ, СВЯЗАННЫХ С РЕАЛИЗАЦИЕЙ ОБЩЕСТВЕННО ЗНАЧИМЫХ ПРОГРАММ (ПРОЕКТОВ)</w:t>
      </w:r>
    </w:p>
    <w:p w:rsidR="00162379" w:rsidRPr="00EC769F" w:rsidRDefault="00162379" w:rsidP="00162379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</w:p>
    <w:p w:rsidR="00162379" w:rsidRPr="00EC769F" w:rsidRDefault="00162379" w:rsidP="00162379">
      <w:pPr>
        <w:widowControl w:val="0"/>
        <w:overflowPunct/>
        <w:adjustRightInd/>
        <w:jc w:val="center"/>
        <w:textAlignment w:val="auto"/>
        <w:outlineLvl w:val="1"/>
        <w:rPr>
          <w:b/>
          <w:sz w:val="26"/>
          <w:szCs w:val="26"/>
        </w:rPr>
      </w:pPr>
      <w:r w:rsidRPr="00EC769F">
        <w:rPr>
          <w:b/>
          <w:sz w:val="26"/>
          <w:szCs w:val="26"/>
        </w:rPr>
        <w:t>1. Общие положения</w:t>
      </w:r>
    </w:p>
    <w:p w:rsidR="00162379" w:rsidRPr="00EC769F" w:rsidRDefault="00162379" w:rsidP="00162379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</w:p>
    <w:p w:rsidR="009C7F46" w:rsidRPr="009C7F46" w:rsidRDefault="00162379" w:rsidP="009C7F46">
      <w:pPr>
        <w:pStyle w:val="a9"/>
        <w:widowControl w:val="0"/>
        <w:numPr>
          <w:ilvl w:val="1"/>
          <w:numId w:val="3"/>
        </w:numPr>
        <w:tabs>
          <w:tab w:val="left" w:pos="1134"/>
        </w:tabs>
        <w:overflowPunct/>
        <w:adjustRightInd/>
        <w:ind w:left="0" w:firstLine="567"/>
        <w:jc w:val="both"/>
        <w:textAlignment w:val="auto"/>
        <w:rPr>
          <w:sz w:val="26"/>
          <w:szCs w:val="26"/>
        </w:rPr>
      </w:pPr>
      <w:proofErr w:type="gramStart"/>
      <w:r w:rsidRPr="009C7F46">
        <w:rPr>
          <w:sz w:val="26"/>
          <w:szCs w:val="26"/>
        </w:rPr>
        <w:t xml:space="preserve">Настоящее Положение о конкурсной комиссии по проведению отбора </w:t>
      </w:r>
      <w:r w:rsidR="00EC769F" w:rsidRPr="00EC769F">
        <w:rPr>
          <w:sz w:val="26"/>
          <w:szCs w:val="26"/>
        </w:rPr>
        <w:t>общественно значимых программ (проектов) социально ориентированных некоммерческих организаций Яковлевского муниципального округа для предоставления субсидий из бюджета Яковлевского муниципального округа на финансовое обеспечение затрат, связанных с реализацией общественно значимых программ (проектов)</w:t>
      </w:r>
      <w:r w:rsidR="006256E2">
        <w:rPr>
          <w:sz w:val="26"/>
          <w:szCs w:val="26"/>
        </w:rPr>
        <w:t xml:space="preserve"> (далее – Положение) </w:t>
      </w:r>
      <w:r w:rsidRPr="00526471">
        <w:rPr>
          <w:sz w:val="26"/>
          <w:szCs w:val="26"/>
        </w:rPr>
        <w:t xml:space="preserve">разработано в соответствии с </w:t>
      </w:r>
      <w:hyperlink r:id="rId11">
        <w:r w:rsidRPr="00526471">
          <w:rPr>
            <w:color w:val="000000" w:themeColor="text1"/>
            <w:sz w:val="26"/>
            <w:szCs w:val="26"/>
          </w:rPr>
          <w:t>постановлением</w:t>
        </w:r>
      </w:hyperlink>
      <w:r w:rsidR="009C7F46" w:rsidRPr="009C7F46">
        <w:rPr>
          <w:sz w:val="26"/>
          <w:szCs w:val="26"/>
        </w:rPr>
        <w:t xml:space="preserve"> Администрации Яковлевского муниципального округа от 11.06.2025 г. № 441-па «Об утверждении порядка проведения конкурсного отбора, определения</w:t>
      </w:r>
      <w:proofErr w:type="gramEnd"/>
      <w:r w:rsidR="009C7F46" w:rsidRPr="009C7F46">
        <w:rPr>
          <w:sz w:val="26"/>
          <w:szCs w:val="26"/>
        </w:rPr>
        <w:t xml:space="preserve"> </w:t>
      </w:r>
      <w:proofErr w:type="gramStart"/>
      <w:r w:rsidR="009C7F46" w:rsidRPr="009C7F46">
        <w:rPr>
          <w:sz w:val="26"/>
          <w:szCs w:val="26"/>
        </w:rPr>
        <w:t>объема и предоставления субсидий социально ориентированным некоммерческим организациям в Яковлевском муниципальном округе на финансовое обеспечение затрат, связанных с реализацией общественно значимых программ (проектов)»</w:t>
      </w:r>
      <w:r w:rsidR="009C7F46">
        <w:rPr>
          <w:sz w:val="26"/>
          <w:szCs w:val="26"/>
        </w:rPr>
        <w:t xml:space="preserve"> (Далее – Порядок) </w:t>
      </w:r>
      <w:r w:rsidRPr="009C7F46">
        <w:rPr>
          <w:sz w:val="26"/>
          <w:szCs w:val="26"/>
        </w:rPr>
        <w:t xml:space="preserve">и определяет цель, функции и порядок работы конкурсной комиссии по проведению отбора </w:t>
      </w:r>
      <w:r w:rsidR="009C7F46" w:rsidRPr="009C7F46">
        <w:rPr>
          <w:sz w:val="26"/>
          <w:szCs w:val="26"/>
        </w:rPr>
        <w:t>общественно значимых программ (проектов) социально ориентированных некоммерческих организаций Яковлевского муниципального округа для предоставления субсидий из бюджета Яковлевского муниципального округа на финансовое обеспечение затрат</w:t>
      </w:r>
      <w:proofErr w:type="gramEnd"/>
      <w:r w:rsidR="009C7F46" w:rsidRPr="009C7F46">
        <w:rPr>
          <w:sz w:val="26"/>
          <w:szCs w:val="26"/>
        </w:rPr>
        <w:t>, связанных с реализацией общественно значимых программ</w:t>
      </w:r>
      <w:r w:rsidR="009C7F46">
        <w:rPr>
          <w:sz w:val="26"/>
          <w:szCs w:val="26"/>
        </w:rPr>
        <w:t xml:space="preserve"> (далее - Комиссия).</w:t>
      </w:r>
    </w:p>
    <w:p w:rsidR="00162379" w:rsidRPr="00EC769F" w:rsidRDefault="009C7F46" w:rsidP="008D3FC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9C7F46">
        <w:rPr>
          <w:sz w:val="26"/>
          <w:szCs w:val="26"/>
        </w:rPr>
        <w:t xml:space="preserve">        </w:t>
      </w:r>
      <w:r w:rsidR="00162379" w:rsidRPr="009C7F46">
        <w:rPr>
          <w:sz w:val="26"/>
          <w:szCs w:val="26"/>
        </w:rPr>
        <w:t xml:space="preserve">1.2. </w:t>
      </w:r>
      <w:r w:rsidR="00162379" w:rsidRPr="00927D04">
        <w:rPr>
          <w:sz w:val="26"/>
          <w:szCs w:val="26"/>
        </w:rPr>
        <w:t>Комиссия является коллегиальным орга</w:t>
      </w:r>
      <w:r w:rsidR="008D3FC5" w:rsidRPr="00927D04">
        <w:rPr>
          <w:sz w:val="26"/>
          <w:szCs w:val="26"/>
        </w:rPr>
        <w:t>ном и</w:t>
      </w:r>
      <w:r w:rsidR="00162379" w:rsidRPr="00927D04">
        <w:rPr>
          <w:sz w:val="26"/>
          <w:szCs w:val="26"/>
        </w:rPr>
        <w:t xml:space="preserve"> в своей деятельности руководствуется действующим законодательством Российской Федерации, законодательством Приморского </w:t>
      </w:r>
      <w:r w:rsidR="00162379" w:rsidRPr="00360BFD">
        <w:rPr>
          <w:sz w:val="26"/>
          <w:szCs w:val="26"/>
        </w:rPr>
        <w:t xml:space="preserve">края и муниципальными правовыми актами </w:t>
      </w:r>
      <w:r w:rsidRPr="00360BFD">
        <w:rPr>
          <w:sz w:val="26"/>
          <w:szCs w:val="26"/>
        </w:rPr>
        <w:t>Яковлевского му</w:t>
      </w:r>
      <w:r w:rsidR="00B00F0A" w:rsidRPr="00360BFD">
        <w:rPr>
          <w:sz w:val="26"/>
          <w:szCs w:val="26"/>
        </w:rPr>
        <w:t>ниципального</w:t>
      </w:r>
      <w:r w:rsidR="00162379" w:rsidRPr="00360BFD">
        <w:rPr>
          <w:sz w:val="26"/>
          <w:szCs w:val="26"/>
        </w:rPr>
        <w:t xml:space="preserve"> округа.</w:t>
      </w:r>
    </w:p>
    <w:p w:rsidR="00797DD2" w:rsidRDefault="00797DD2" w:rsidP="00EC769F">
      <w:pPr>
        <w:widowControl w:val="0"/>
        <w:overflowPunct/>
        <w:adjustRightInd/>
        <w:jc w:val="center"/>
        <w:textAlignment w:val="auto"/>
        <w:outlineLvl w:val="1"/>
        <w:rPr>
          <w:b/>
          <w:sz w:val="26"/>
          <w:szCs w:val="26"/>
        </w:rPr>
      </w:pPr>
    </w:p>
    <w:p w:rsidR="00162379" w:rsidRPr="00EC769F" w:rsidRDefault="00162379" w:rsidP="00EC769F">
      <w:pPr>
        <w:widowControl w:val="0"/>
        <w:overflowPunct/>
        <w:adjustRightInd/>
        <w:jc w:val="center"/>
        <w:textAlignment w:val="auto"/>
        <w:outlineLvl w:val="1"/>
        <w:rPr>
          <w:b/>
          <w:sz w:val="26"/>
          <w:szCs w:val="26"/>
        </w:rPr>
      </w:pPr>
      <w:r w:rsidRPr="00EC769F">
        <w:rPr>
          <w:b/>
          <w:sz w:val="26"/>
          <w:szCs w:val="26"/>
        </w:rPr>
        <w:t>2. Цель и функции Комиссии</w:t>
      </w:r>
    </w:p>
    <w:p w:rsidR="00162379" w:rsidRPr="00EC769F" w:rsidRDefault="00162379" w:rsidP="00EC769F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  <w:highlight w:val="lightGray"/>
        </w:rPr>
      </w:pPr>
      <w:r w:rsidRPr="000F6C25">
        <w:rPr>
          <w:sz w:val="26"/>
          <w:szCs w:val="26"/>
        </w:rPr>
        <w:t xml:space="preserve">2.1. Комиссия создана в целях </w:t>
      </w:r>
      <w:r w:rsidRPr="008B183E">
        <w:rPr>
          <w:sz w:val="26"/>
          <w:szCs w:val="26"/>
        </w:rPr>
        <w:t xml:space="preserve">проведения конкурса на предоставление субсидий из бюджета </w:t>
      </w:r>
      <w:r w:rsidR="008B183E" w:rsidRPr="008B183E">
        <w:rPr>
          <w:sz w:val="26"/>
          <w:szCs w:val="26"/>
        </w:rPr>
        <w:t xml:space="preserve">Яковлевского муниципального </w:t>
      </w:r>
      <w:r w:rsidRPr="008B183E">
        <w:rPr>
          <w:sz w:val="26"/>
          <w:szCs w:val="26"/>
        </w:rPr>
        <w:t>округа на финансовое обеспечение затрат</w:t>
      </w:r>
      <w:r w:rsidR="008B183E" w:rsidRPr="008B183E">
        <w:rPr>
          <w:sz w:val="26"/>
          <w:szCs w:val="26"/>
        </w:rPr>
        <w:t>,</w:t>
      </w:r>
      <w:r w:rsidRPr="008B183E">
        <w:rPr>
          <w:sz w:val="26"/>
          <w:szCs w:val="26"/>
        </w:rPr>
        <w:t xml:space="preserve"> связанных с реализацией общественно значимых программ </w:t>
      </w:r>
      <w:r w:rsidR="008B183E" w:rsidRPr="008B183E">
        <w:rPr>
          <w:sz w:val="26"/>
          <w:szCs w:val="26"/>
        </w:rPr>
        <w:t>(проектов) социально ориентированных некоммерческих организаций Яковлевского муниципального округа</w:t>
      </w:r>
      <w:r w:rsidRPr="008B183E">
        <w:rPr>
          <w:sz w:val="26"/>
          <w:szCs w:val="26"/>
        </w:rPr>
        <w:t xml:space="preserve"> (далее - Конкурс).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2.2. Комиссия осуществляет выполнение следующих функций: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 xml:space="preserve">а) рассмотрение и оценка заявок участников Конкурса (единственной заявки </w:t>
      </w:r>
      <w:r w:rsidRPr="00EC769F">
        <w:rPr>
          <w:sz w:val="26"/>
          <w:szCs w:val="26"/>
        </w:rPr>
        <w:lastRenderedPageBreak/>
        <w:t xml:space="preserve">участника Конкурса), признание Конкурса </w:t>
      </w:r>
      <w:proofErr w:type="gramStart"/>
      <w:r w:rsidRPr="00EC769F">
        <w:rPr>
          <w:sz w:val="26"/>
          <w:szCs w:val="26"/>
        </w:rPr>
        <w:t>несостоявшимся</w:t>
      </w:r>
      <w:proofErr w:type="gramEnd"/>
      <w:r w:rsidRPr="00EC769F">
        <w:rPr>
          <w:sz w:val="26"/>
          <w:szCs w:val="26"/>
        </w:rPr>
        <w:t>;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б) подписание протоколов, формируемых в процессе проведения Конкурса;</w:t>
      </w:r>
    </w:p>
    <w:p w:rsidR="00162379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в) осуществление</w:t>
      </w:r>
      <w:r w:rsidR="001F55A1">
        <w:rPr>
          <w:sz w:val="26"/>
          <w:szCs w:val="26"/>
        </w:rPr>
        <w:t xml:space="preserve"> запроса</w:t>
      </w:r>
      <w:r w:rsidRPr="00EC769F">
        <w:rPr>
          <w:sz w:val="26"/>
          <w:szCs w:val="26"/>
        </w:rPr>
        <w:t xml:space="preserve"> у участника Конкурса разъяснений в отношении представленных им документов и информации (при необходимости).</w:t>
      </w:r>
    </w:p>
    <w:p w:rsidR="001F55A1" w:rsidRPr="00EC769F" w:rsidRDefault="001F55A1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</w:p>
    <w:p w:rsidR="00162379" w:rsidRPr="00EC769F" w:rsidRDefault="00162379" w:rsidP="00EC769F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</w:p>
    <w:p w:rsidR="00162379" w:rsidRPr="00EC769F" w:rsidRDefault="00162379" w:rsidP="00EC769F">
      <w:pPr>
        <w:widowControl w:val="0"/>
        <w:overflowPunct/>
        <w:adjustRightInd/>
        <w:jc w:val="center"/>
        <w:textAlignment w:val="auto"/>
        <w:outlineLvl w:val="1"/>
        <w:rPr>
          <w:b/>
          <w:sz w:val="26"/>
          <w:szCs w:val="26"/>
        </w:rPr>
      </w:pPr>
      <w:r w:rsidRPr="00EC769F">
        <w:rPr>
          <w:b/>
          <w:sz w:val="26"/>
          <w:szCs w:val="26"/>
        </w:rPr>
        <w:t>3. Формирование состава Комиссии, порядок работы Комиссии</w:t>
      </w:r>
    </w:p>
    <w:p w:rsidR="00162379" w:rsidRPr="00EC769F" w:rsidRDefault="00162379" w:rsidP="00EC769F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3.1. Комиссия формируется из представителей администрац</w:t>
      </w:r>
      <w:r w:rsidR="00C34BAC" w:rsidRPr="00EC769F">
        <w:rPr>
          <w:sz w:val="26"/>
          <w:szCs w:val="26"/>
        </w:rPr>
        <w:t>ии Яковлевского муниципального округа</w:t>
      </w:r>
      <w:r w:rsidR="007B02E1" w:rsidRPr="00EC769F">
        <w:rPr>
          <w:sz w:val="26"/>
          <w:szCs w:val="26"/>
        </w:rPr>
        <w:t>, муниципальных казенных учреждений.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В состав Комиссии входят председатель Комиссии и члены Комиссии.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Председатель Комиссии организует работу Комиссии.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Члены Комиссии принимают личное участие в ее работе.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Каждый член Комиссии обладает одним голосом.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Член Комиссии не вправе передавать право голоса другому лицу.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В случае если член Комиссии лично, прямо или косвенно заинтересован в итогах Конкурса, он обязан проинформировать об этом Комиссию до начала рассмотрения заявок на участие в Конкурсе.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Член Комиссии вправе знакомиться с документами заявок на участие в Конкурсе в системе "Электронный бюджет".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Член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действующим законодательством Российской Федерации.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 xml:space="preserve">3.2. Обеспечение деятельности Комиссии осуществляет </w:t>
      </w:r>
      <w:r w:rsidR="00F27384" w:rsidRPr="00EC769F">
        <w:rPr>
          <w:sz w:val="26"/>
          <w:szCs w:val="26"/>
        </w:rPr>
        <w:t>Управление экономического развития Администрации Яковлевского муниципального округа</w:t>
      </w:r>
      <w:r w:rsidRPr="00EC769F">
        <w:rPr>
          <w:sz w:val="26"/>
          <w:szCs w:val="26"/>
        </w:rPr>
        <w:t xml:space="preserve"> (далее - Уполномоченный орган).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  <w:highlight w:val="lightGray"/>
        </w:rPr>
      </w:pPr>
      <w:r w:rsidRPr="00EC769F">
        <w:rPr>
          <w:sz w:val="26"/>
          <w:szCs w:val="26"/>
        </w:rPr>
        <w:t>3.3. Работа Комиссии осуществляется на едином портале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1C24BC">
        <w:rPr>
          <w:sz w:val="26"/>
          <w:szCs w:val="26"/>
        </w:rPr>
        <w:t>Уполномоченный орган открывает</w:t>
      </w:r>
      <w:r w:rsidRPr="00EC769F">
        <w:rPr>
          <w:sz w:val="26"/>
          <w:szCs w:val="26"/>
        </w:rPr>
        <w:t xml:space="preserve"> Комиссии доступ к заявкам в системе "Электронный бюджет" для их рассмотрения и оценки не позднее одного рабочего дня, следующего за днем окончания срока подачи заявок.</w:t>
      </w:r>
    </w:p>
    <w:p w:rsidR="00162379" w:rsidRPr="00B86797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B86797">
        <w:rPr>
          <w:sz w:val="26"/>
          <w:szCs w:val="26"/>
        </w:rPr>
        <w:t>Протокол вскрытия заявок формируется в системе "Электронный бюджет" автоматически и подписывается усиленной квалифицированной электронной подписью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162379" w:rsidRPr="00B86797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B86797">
        <w:rPr>
          <w:sz w:val="26"/>
          <w:szCs w:val="26"/>
        </w:rPr>
        <w:t>Уполномоченный орган оповещает членов Комиссии о сроках проведения Конкурса, о дате открытия Комиссии доступа к заявкам в системе "Электронный бюджет" для их рассмотрения и оценки.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3.4. Рассмотрение заявок участников Конкурса осуществляется Комиссией в системе "Электронный бюджет".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В оценке заявок принимают участие не менее 90 процентов состава Комиссии.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 xml:space="preserve">3.5. Проверка участника Конкурса на соответствие критериям и требованиям, </w:t>
      </w:r>
      <w:r w:rsidRPr="00EC769F">
        <w:rPr>
          <w:sz w:val="26"/>
          <w:szCs w:val="26"/>
        </w:rPr>
        <w:lastRenderedPageBreak/>
        <w:t>установленным Порядком,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Решения о соответствии заявок требованиям и критериям, установленным Порядком, принимаются Комиссией.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  <w:highlight w:val="lightGray"/>
        </w:rPr>
      </w:pPr>
      <w:r w:rsidRPr="00B86797">
        <w:rPr>
          <w:sz w:val="26"/>
          <w:szCs w:val="26"/>
        </w:rPr>
        <w:t xml:space="preserve">При наличии оснований, предусмотренных </w:t>
      </w:r>
      <w:hyperlink r:id="rId12">
        <w:r w:rsidRPr="00B86797">
          <w:rPr>
            <w:sz w:val="26"/>
            <w:szCs w:val="26"/>
          </w:rPr>
          <w:t>пунктом 2.15</w:t>
        </w:r>
      </w:hyperlink>
      <w:r w:rsidRPr="00B86797">
        <w:rPr>
          <w:sz w:val="26"/>
          <w:szCs w:val="26"/>
        </w:rPr>
        <w:t xml:space="preserve"> Порядка, Комиссия отклоняет заявку участника Конкурса.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  <w:highlight w:val="lightGray"/>
        </w:rPr>
      </w:pPr>
      <w:r w:rsidRPr="00EC769F">
        <w:rPr>
          <w:sz w:val="26"/>
          <w:szCs w:val="26"/>
        </w:rPr>
        <w:t xml:space="preserve">Протокол рассмотрения заявок формируется в системе "Электронный </w:t>
      </w:r>
      <w:r w:rsidRPr="00803BE2">
        <w:rPr>
          <w:sz w:val="26"/>
          <w:szCs w:val="26"/>
        </w:rPr>
        <w:t>бюджет" автоматически на основании результатов рассмотрения заявок и подписывается усиленной квалифицированной электронной подписью в системе "Электронный бюджет", а также размещается в системе "Электронный бюджет" не позднее рабочего дня, следующего за днем его подписания.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3.6. Формой работы Комиссии является оценка заявок каждым членом Комиссии в системе "Электронный бюджет". Оценка заявок осуществляется каждым членом Комиссии по критериям, установленным Порядком, путем присвоения по каждому из них баллов.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</w:rPr>
      </w:pPr>
      <w:r w:rsidRPr="00EC769F">
        <w:rPr>
          <w:sz w:val="26"/>
          <w:szCs w:val="26"/>
        </w:rPr>
        <w:t>3.7. В случае необходимости получения разъяснений от участника Конкурса по представленным документам Комиссией при наличии технической возможности осуществляется запрос у участника Конкурса разъяснений в отношении документов с использованием системы "Электронный бюджет".</w:t>
      </w:r>
    </w:p>
    <w:p w:rsidR="00162379" w:rsidRPr="00EC769F" w:rsidRDefault="00162379" w:rsidP="00EC769F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  <w:highlight w:val="lightGray"/>
        </w:rPr>
      </w:pPr>
      <w:r w:rsidRPr="00EC769F">
        <w:rPr>
          <w:sz w:val="26"/>
          <w:szCs w:val="26"/>
        </w:rPr>
        <w:t xml:space="preserve">3.8. Протокол подведения итогов Конкурса формируется в системе "Электронный бюджет" автоматически на основании результатов рассмотрения заявок и подписывается усиленной квалифицированной </w:t>
      </w:r>
      <w:r w:rsidRPr="004B5E60">
        <w:rPr>
          <w:sz w:val="26"/>
          <w:szCs w:val="26"/>
        </w:rPr>
        <w:t>электронной подписью в системе "Электронный бюджет", а также размещается в системе "Электронный бюджет" не позднее рабочего дня, следующего за днем его подписания.</w:t>
      </w:r>
    </w:p>
    <w:p w:rsidR="00162379" w:rsidRPr="004B5E60" w:rsidRDefault="00162379" w:rsidP="004B5E60">
      <w:pPr>
        <w:widowControl w:val="0"/>
        <w:overflowPunct/>
        <w:adjustRightInd/>
        <w:ind w:firstLine="540"/>
        <w:jc w:val="both"/>
        <w:textAlignment w:val="auto"/>
        <w:rPr>
          <w:sz w:val="26"/>
          <w:szCs w:val="26"/>
          <w:highlight w:val="lightGray"/>
        </w:rPr>
      </w:pPr>
      <w:r w:rsidRPr="00EC769F">
        <w:rPr>
          <w:sz w:val="26"/>
          <w:szCs w:val="26"/>
        </w:rPr>
        <w:t xml:space="preserve">Участники Конкурса, </w:t>
      </w:r>
      <w:r w:rsidRPr="004B5E60">
        <w:rPr>
          <w:sz w:val="26"/>
          <w:szCs w:val="26"/>
        </w:rPr>
        <w:t>которым распределена субсидия из бюд</w:t>
      </w:r>
      <w:r w:rsidR="004B5E60" w:rsidRPr="004B5E60">
        <w:rPr>
          <w:sz w:val="26"/>
          <w:szCs w:val="26"/>
        </w:rPr>
        <w:t>жета Яковлевского муниципального</w:t>
      </w:r>
      <w:r w:rsidRPr="004B5E60">
        <w:rPr>
          <w:sz w:val="26"/>
          <w:szCs w:val="26"/>
        </w:rPr>
        <w:t xml:space="preserve"> округа на </w:t>
      </w:r>
      <w:r w:rsidR="004B5E60">
        <w:rPr>
          <w:sz w:val="26"/>
          <w:szCs w:val="26"/>
        </w:rPr>
        <w:t>финансовое обеспечение затрат, связанных с реализацией общественно значимых программ (</w:t>
      </w:r>
      <w:r w:rsidR="004B5E60" w:rsidRPr="00884B7E">
        <w:rPr>
          <w:sz w:val="26"/>
          <w:szCs w:val="26"/>
        </w:rPr>
        <w:t xml:space="preserve">проектов) </w:t>
      </w:r>
      <w:r w:rsidRPr="00884B7E">
        <w:rPr>
          <w:sz w:val="26"/>
          <w:szCs w:val="26"/>
        </w:rPr>
        <w:t>в порядке, предусмотренном пунктом 2.22 Порядка, являются победителями Конкурса.</w:t>
      </w:r>
    </w:p>
    <w:p w:rsidR="00FE616F" w:rsidRPr="00EC769F" w:rsidRDefault="00FE616F" w:rsidP="00EC769F">
      <w:pPr>
        <w:pStyle w:val="aa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E616F" w:rsidRPr="00EC769F" w:rsidRDefault="00FE616F" w:rsidP="00EC769F">
      <w:pPr>
        <w:pStyle w:val="aa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E616F" w:rsidRPr="00EC769F" w:rsidRDefault="00FE616F" w:rsidP="00EC769F">
      <w:pPr>
        <w:pStyle w:val="aa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E616F" w:rsidRPr="00EC769F" w:rsidRDefault="00FE616F" w:rsidP="00EC769F">
      <w:pPr>
        <w:pStyle w:val="aa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E616F" w:rsidRPr="00EC769F" w:rsidRDefault="00FE616F" w:rsidP="00EC769F">
      <w:pPr>
        <w:pStyle w:val="aa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FE616F" w:rsidRPr="00EC769F" w:rsidRDefault="00FE616F" w:rsidP="00EC769F">
      <w:pPr>
        <w:pStyle w:val="aa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855E15" w:rsidRPr="00EC769F" w:rsidRDefault="00855E15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F27384" w:rsidRPr="00EC769F" w:rsidRDefault="00F27384" w:rsidP="00EC769F">
      <w:pPr>
        <w:jc w:val="both"/>
        <w:rPr>
          <w:sz w:val="26"/>
          <w:szCs w:val="26"/>
        </w:rPr>
      </w:pPr>
    </w:p>
    <w:p w:rsidR="00EC769F" w:rsidRPr="00EC769F" w:rsidRDefault="00EC769F" w:rsidP="00EC769F">
      <w:pPr>
        <w:jc w:val="both"/>
        <w:rPr>
          <w:sz w:val="26"/>
          <w:szCs w:val="26"/>
        </w:rPr>
      </w:pPr>
    </w:p>
    <w:p w:rsidR="00EC769F" w:rsidRPr="00EC769F" w:rsidRDefault="00EC769F" w:rsidP="00EC769F">
      <w:pPr>
        <w:jc w:val="both"/>
        <w:rPr>
          <w:sz w:val="26"/>
          <w:szCs w:val="26"/>
        </w:rPr>
      </w:pPr>
    </w:p>
    <w:p w:rsidR="00EC769F" w:rsidRDefault="00EC769F" w:rsidP="00EC769F">
      <w:pPr>
        <w:jc w:val="both"/>
      </w:pPr>
    </w:p>
    <w:p w:rsidR="00AB6DE3" w:rsidRDefault="00AB6DE3" w:rsidP="00EC769F"/>
    <w:p w:rsidR="00AB6DE3" w:rsidRPr="00AB6DE3" w:rsidRDefault="00AB6DE3" w:rsidP="00EC769F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>Приложение 2</w:t>
      </w:r>
    </w:p>
    <w:p w:rsidR="00AB6DE3" w:rsidRPr="00AB6DE3" w:rsidRDefault="00AB6DE3" w:rsidP="00EC769F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AB6DE3" w:rsidRPr="00AB6DE3" w:rsidRDefault="00AB6DE3" w:rsidP="00EC769F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>Яковлевского муниципального округа</w:t>
      </w:r>
    </w:p>
    <w:p w:rsidR="00AB6DE3" w:rsidRPr="00AB6DE3" w:rsidRDefault="00AB6DE3" w:rsidP="00EC769F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ab/>
        <w:t xml:space="preserve">                                                                               </w:t>
      </w:r>
      <w:r w:rsidR="009B62A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1028F6" w:rsidRPr="001028F6">
        <w:rPr>
          <w:sz w:val="24"/>
          <w:szCs w:val="24"/>
          <w:u w:val="single"/>
        </w:rPr>
        <w:t xml:space="preserve">от </w:t>
      </w:r>
      <w:r w:rsidR="001028F6">
        <w:rPr>
          <w:sz w:val="24"/>
          <w:szCs w:val="24"/>
          <w:u w:val="single"/>
          <w:lang w:val="en-US"/>
        </w:rPr>
        <w:t>20.06.</w:t>
      </w:r>
      <w:r w:rsidR="001028F6" w:rsidRPr="001028F6">
        <w:rPr>
          <w:sz w:val="24"/>
          <w:szCs w:val="24"/>
          <w:u w:val="single"/>
          <w:lang w:val="en-US"/>
        </w:rPr>
        <w:t>2025</w:t>
      </w:r>
      <w:r w:rsidR="001028F6" w:rsidRPr="001028F6">
        <w:rPr>
          <w:sz w:val="24"/>
          <w:szCs w:val="24"/>
          <w:u w:val="single"/>
        </w:rPr>
        <w:t xml:space="preserve"> № </w:t>
      </w:r>
      <w:r w:rsidR="001028F6" w:rsidRPr="001028F6">
        <w:rPr>
          <w:sz w:val="24"/>
          <w:szCs w:val="24"/>
          <w:u w:val="single"/>
          <w:lang w:val="en-US"/>
        </w:rPr>
        <w:t>456</w:t>
      </w:r>
      <w:r w:rsidR="001028F6" w:rsidRPr="001028F6">
        <w:rPr>
          <w:sz w:val="24"/>
          <w:szCs w:val="24"/>
          <w:u w:val="single"/>
        </w:rPr>
        <w:t>-па</w:t>
      </w:r>
    </w:p>
    <w:p w:rsidR="00AB6DE3" w:rsidRDefault="00AB6DE3" w:rsidP="00EC769F">
      <w:pPr>
        <w:jc w:val="right"/>
      </w:pPr>
    </w:p>
    <w:p w:rsidR="001073E0" w:rsidRPr="00EC769F" w:rsidRDefault="001073E0" w:rsidP="00EC769F">
      <w:pPr>
        <w:textAlignment w:val="auto"/>
        <w:rPr>
          <w:rFonts w:eastAsia="TimesNewRomanPS-BoldMT"/>
          <w:b/>
          <w:color w:val="000000"/>
          <w:sz w:val="26"/>
          <w:szCs w:val="26"/>
          <w:lang w:eastAsia="zh-CN" w:bidi="ar"/>
        </w:rPr>
      </w:pPr>
    </w:p>
    <w:p w:rsidR="00311583" w:rsidRPr="00EC769F" w:rsidRDefault="00311583" w:rsidP="00EC769F">
      <w:pPr>
        <w:jc w:val="center"/>
        <w:textAlignment w:val="auto"/>
        <w:rPr>
          <w:rFonts w:eastAsia="TimesNewRomanPS-BoldMT"/>
          <w:b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b/>
          <w:color w:val="000000"/>
          <w:sz w:val="26"/>
          <w:szCs w:val="26"/>
          <w:lang w:eastAsia="zh-CN" w:bidi="ar"/>
        </w:rPr>
        <w:t xml:space="preserve">СОСТАВ </w:t>
      </w:r>
    </w:p>
    <w:p w:rsidR="00C34BAC" w:rsidRPr="00EC769F" w:rsidRDefault="00311583" w:rsidP="00EC769F">
      <w:pPr>
        <w:jc w:val="center"/>
        <w:textAlignment w:val="auto"/>
        <w:rPr>
          <w:rFonts w:eastAsia="TimesNewRomanPS-BoldMT"/>
          <w:b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b/>
          <w:color w:val="000000"/>
          <w:sz w:val="26"/>
          <w:szCs w:val="26"/>
          <w:lang w:eastAsia="zh-CN" w:bidi="ar"/>
        </w:rPr>
        <w:t>КОНКУРСНОЙ КОМИССИИ ПО ПРОВЕДЕНИЮ ОТБОРА ОБЩЕСТВЕННО ЗНАЧИМЫХ ПРОГРАММ (ПРОЕКТОВ) СОЦИАЛЬНО ОРИЕНТИРОВАННЫХ НЕКОММЕРЧЕСКИХ ОРГАНИЗАЦИЙ ЯКОВЛЕВСКОГО МУНИЦИПАЛЬНОГО ОКРУГА ДЛЯ ПРЕДОСТАВЛЕНИЯ СУБСИДИЙ ИЗ БЮДЖЕТА ЯКОВЛЕВСКОГО МУНИЦИПАЛЬНОГО ОКРУГА НА ФИНАНСОВОЕ ОБЕСПЕЧЕНИЕ ЗАТРАТ, СВЯЗАННЫХ С РЕАЛИЗАЦИЕЙ ОБЩЕСТВЕННО ЗНАЧИМЫХ ПРОГРАММ (ПРОЕКТОВ)</w:t>
      </w:r>
    </w:p>
    <w:p w:rsidR="001073E0" w:rsidRPr="00EC769F" w:rsidRDefault="001073E0" w:rsidP="00EC769F">
      <w:pPr>
        <w:spacing w:line="360" w:lineRule="auto"/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</w:p>
    <w:p w:rsidR="007640D6" w:rsidRPr="00EC769F" w:rsidRDefault="001073E0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b/>
          <w:color w:val="000000"/>
          <w:sz w:val="26"/>
          <w:szCs w:val="26"/>
          <w:lang w:eastAsia="zh-CN" w:bidi="ar"/>
        </w:rPr>
        <w:t>Председатель комиссии</w:t>
      </w:r>
      <w:r w:rsidRPr="00EC769F">
        <w:rPr>
          <w:rFonts w:eastAsia="TimesNewRomanPS-BoldMT"/>
          <w:color w:val="000000"/>
          <w:sz w:val="26"/>
          <w:szCs w:val="26"/>
          <w:lang w:eastAsia="zh-CN" w:bidi="ar"/>
        </w:rPr>
        <w:t xml:space="preserve"> -</w:t>
      </w:r>
      <w:r w:rsidR="0034442E" w:rsidRPr="00EC769F">
        <w:rPr>
          <w:rFonts w:eastAsia="TimesNewRomanPS-BoldMT"/>
          <w:color w:val="000000"/>
          <w:sz w:val="26"/>
          <w:szCs w:val="26"/>
          <w:lang w:eastAsia="zh-CN" w:bidi="ar"/>
        </w:rPr>
        <w:t xml:space="preserve"> первый заместитель главы Яковлевского муниципального округа</w:t>
      </w:r>
      <w:r w:rsidRPr="00EC769F">
        <w:rPr>
          <w:rFonts w:eastAsia="TimesNewRomanPS-BoldMT"/>
          <w:color w:val="000000"/>
          <w:sz w:val="26"/>
          <w:szCs w:val="26"/>
          <w:lang w:eastAsia="zh-CN" w:bidi="ar"/>
        </w:rPr>
        <w:t>;</w:t>
      </w:r>
    </w:p>
    <w:p w:rsidR="001073E0" w:rsidRPr="00EC769F" w:rsidRDefault="001073E0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color w:val="000000"/>
          <w:sz w:val="26"/>
          <w:szCs w:val="26"/>
          <w:lang w:eastAsia="zh-CN" w:bidi="ar"/>
        </w:rPr>
        <w:t xml:space="preserve">                                                             </w:t>
      </w:r>
    </w:p>
    <w:p w:rsidR="001073E0" w:rsidRPr="00EC769F" w:rsidRDefault="001073E0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b/>
          <w:color w:val="000000"/>
          <w:sz w:val="26"/>
          <w:szCs w:val="26"/>
          <w:lang w:eastAsia="zh-CN" w:bidi="ar"/>
        </w:rPr>
        <w:t>Члены комиссии:</w:t>
      </w:r>
    </w:p>
    <w:p w:rsidR="007640D6" w:rsidRPr="00EC769F" w:rsidRDefault="007640D6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</w:p>
    <w:p w:rsidR="007640D6" w:rsidRPr="00EC769F" w:rsidRDefault="00B57478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color w:val="000000"/>
          <w:sz w:val="26"/>
          <w:szCs w:val="26"/>
          <w:lang w:eastAsia="zh-CN" w:bidi="ar"/>
        </w:rPr>
        <w:t>Н</w:t>
      </w:r>
      <w:r w:rsidR="007640D6" w:rsidRPr="00EC769F">
        <w:rPr>
          <w:rFonts w:eastAsia="TimesNewRomanPS-BoldMT"/>
          <w:color w:val="000000"/>
          <w:sz w:val="26"/>
          <w:szCs w:val="26"/>
          <w:lang w:eastAsia="zh-CN" w:bidi="ar"/>
        </w:rPr>
        <w:t>ачальник управления экономического развития Администрации Яковлевского муниципального округа</w:t>
      </w:r>
      <w:r w:rsidR="00840F0A" w:rsidRPr="00EC769F">
        <w:rPr>
          <w:rFonts w:eastAsia="TimesNewRomanPS-BoldMT"/>
          <w:color w:val="000000"/>
          <w:sz w:val="26"/>
          <w:szCs w:val="26"/>
          <w:lang w:eastAsia="zh-CN" w:bidi="ar"/>
        </w:rPr>
        <w:t>;</w:t>
      </w:r>
    </w:p>
    <w:p w:rsidR="007640D6" w:rsidRPr="00EC769F" w:rsidRDefault="007640D6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</w:p>
    <w:p w:rsidR="003A64C9" w:rsidRPr="00EC769F" w:rsidRDefault="00E25247" w:rsidP="00EC769F">
      <w:pPr>
        <w:jc w:val="both"/>
        <w:textAlignment w:val="auto"/>
        <w:rPr>
          <w:rFonts w:eastAsia="TimesNewRomanPS-BoldMT"/>
          <w:color w:val="000000"/>
          <w:sz w:val="26"/>
          <w:szCs w:val="26"/>
          <w:lang w:eastAsia="zh-CN" w:bidi="ar"/>
        </w:rPr>
      </w:pPr>
      <w:r w:rsidRPr="00EC769F">
        <w:rPr>
          <w:rFonts w:eastAsia="TimesNewRomanPS-BoldMT"/>
          <w:color w:val="000000"/>
          <w:sz w:val="26"/>
          <w:szCs w:val="26"/>
          <w:lang w:eastAsia="zh-CN" w:bidi="ar"/>
        </w:rPr>
        <w:t>Начальник юридического отдела Администрации Яко</w:t>
      </w:r>
      <w:r w:rsidR="003A64C9" w:rsidRPr="00EC769F">
        <w:rPr>
          <w:rFonts w:eastAsia="TimesNewRomanPS-BoldMT"/>
          <w:color w:val="000000"/>
          <w:sz w:val="26"/>
          <w:szCs w:val="26"/>
          <w:lang w:eastAsia="zh-CN" w:bidi="ar"/>
        </w:rPr>
        <w:t>влевского муниципального округа;</w:t>
      </w:r>
    </w:p>
    <w:p w:rsidR="00AB6DE3" w:rsidRPr="00EC769F" w:rsidRDefault="00AB6DE3" w:rsidP="00EC769F">
      <w:pPr>
        <w:jc w:val="both"/>
        <w:rPr>
          <w:sz w:val="26"/>
          <w:szCs w:val="26"/>
        </w:rPr>
      </w:pPr>
    </w:p>
    <w:p w:rsidR="00311583" w:rsidRPr="00EC769F" w:rsidRDefault="00EC769F" w:rsidP="00EC769F">
      <w:pPr>
        <w:jc w:val="both"/>
        <w:rPr>
          <w:sz w:val="26"/>
          <w:szCs w:val="26"/>
        </w:rPr>
      </w:pPr>
      <w:r w:rsidRPr="00EC769F">
        <w:rPr>
          <w:sz w:val="26"/>
          <w:szCs w:val="26"/>
        </w:rPr>
        <w:t>З</w:t>
      </w:r>
      <w:r w:rsidR="00311583" w:rsidRPr="00EC769F">
        <w:rPr>
          <w:sz w:val="26"/>
          <w:szCs w:val="26"/>
        </w:rPr>
        <w:t>аместитель начальника управления экономического развития Администрации Яковлевского муниципального округа;</w:t>
      </w:r>
    </w:p>
    <w:p w:rsidR="00EC769F" w:rsidRPr="00EC769F" w:rsidRDefault="00EC769F" w:rsidP="00EC769F">
      <w:pPr>
        <w:jc w:val="both"/>
        <w:rPr>
          <w:sz w:val="26"/>
          <w:szCs w:val="26"/>
        </w:rPr>
      </w:pPr>
    </w:p>
    <w:p w:rsidR="00EC769F" w:rsidRPr="00EC769F" w:rsidRDefault="00EC769F" w:rsidP="00EC769F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Pr="00EC769F">
        <w:rPr>
          <w:sz w:val="26"/>
          <w:szCs w:val="26"/>
        </w:rPr>
        <w:t xml:space="preserve"> МКУ «Управление культуры</w:t>
      </w:r>
      <w:r w:rsidR="00F944C7">
        <w:rPr>
          <w:sz w:val="26"/>
          <w:szCs w:val="26"/>
        </w:rPr>
        <w:t>»</w:t>
      </w:r>
      <w:r w:rsidRPr="00EC769F">
        <w:rPr>
          <w:sz w:val="26"/>
          <w:szCs w:val="26"/>
        </w:rPr>
        <w:t xml:space="preserve"> Яко</w:t>
      </w:r>
      <w:r w:rsidR="00F944C7">
        <w:rPr>
          <w:sz w:val="26"/>
          <w:szCs w:val="26"/>
        </w:rPr>
        <w:t>влевского муниципального округа</w:t>
      </w:r>
      <w:r w:rsidR="002B626D">
        <w:rPr>
          <w:sz w:val="26"/>
          <w:szCs w:val="26"/>
        </w:rPr>
        <w:t>.</w:t>
      </w:r>
    </w:p>
    <w:p w:rsidR="00EC769F" w:rsidRPr="00EC769F" w:rsidRDefault="00EC769F" w:rsidP="00EC769F">
      <w:pPr>
        <w:jc w:val="both"/>
        <w:rPr>
          <w:sz w:val="26"/>
          <w:szCs w:val="26"/>
        </w:rPr>
      </w:pPr>
    </w:p>
    <w:p w:rsidR="00AB6DE3" w:rsidRPr="00EC769F" w:rsidRDefault="00AB6DE3" w:rsidP="00EC769F">
      <w:pPr>
        <w:jc w:val="both"/>
        <w:rPr>
          <w:sz w:val="26"/>
          <w:szCs w:val="26"/>
        </w:rPr>
      </w:pPr>
    </w:p>
    <w:p w:rsidR="00AB6DE3" w:rsidRPr="00EC769F" w:rsidRDefault="00AB6DE3" w:rsidP="00EC769F">
      <w:pPr>
        <w:jc w:val="both"/>
        <w:rPr>
          <w:sz w:val="26"/>
          <w:szCs w:val="26"/>
        </w:rPr>
      </w:pPr>
    </w:p>
    <w:p w:rsidR="00AB6DE3" w:rsidRPr="00EC769F" w:rsidRDefault="00AB6DE3" w:rsidP="00EC769F">
      <w:pPr>
        <w:jc w:val="both"/>
        <w:rPr>
          <w:sz w:val="26"/>
          <w:szCs w:val="26"/>
        </w:rPr>
      </w:pPr>
    </w:p>
    <w:sectPr w:rsidR="00AB6DE3" w:rsidRPr="00EC769F" w:rsidSect="00611F58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A5" w:rsidRDefault="00397FA5">
      <w:r>
        <w:separator/>
      </w:r>
    </w:p>
  </w:endnote>
  <w:endnote w:type="continuationSeparator" w:id="0">
    <w:p w:rsidR="00397FA5" w:rsidRDefault="003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A5" w:rsidRDefault="00397FA5">
      <w:r>
        <w:separator/>
      </w:r>
    </w:p>
  </w:footnote>
  <w:footnote w:type="continuationSeparator" w:id="0">
    <w:p w:rsidR="00397FA5" w:rsidRDefault="003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6E9A"/>
    <w:multiLevelType w:val="singleLevel"/>
    <w:tmpl w:val="01E66E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C6D2762"/>
    <w:multiLevelType w:val="multilevel"/>
    <w:tmpl w:val="4DD68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DA640EF"/>
    <w:multiLevelType w:val="multilevel"/>
    <w:tmpl w:val="6DA640E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37"/>
    <w:rsid w:val="00004B2D"/>
    <w:rsid w:val="00011DF2"/>
    <w:rsid w:val="000274B9"/>
    <w:rsid w:val="00035985"/>
    <w:rsid w:val="00037726"/>
    <w:rsid w:val="00037BA6"/>
    <w:rsid w:val="0004320C"/>
    <w:rsid w:val="000463BE"/>
    <w:rsid w:val="00053B61"/>
    <w:rsid w:val="00074461"/>
    <w:rsid w:val="00077E9E"/>
    <w:rsid w:val="00097886"/>
    <w:rsid w:val="000B087F"/>
    <w:rsid w:val="000B4E2C"/>
    <w:rsid w:val="000B64CA"/>
    <w:rsid w:val="000E428F"/>
    <w:rsid w:val="000E4F1E"/>
    <w:rsid w:val="000E5AE7"/>
    <w:rsid w:val="000F6C25"/>
    <w:rsid w:val="001028F6"/>
    <w:rsid w:val="001073E0"/>
    <w:rsid w:val="00120D42"/>
    <w:rsid w:val="0014142D"/>
    <w:rsid w:val="0014309A"/>
    <w:rsid w:val="00156C0F"/>
    <w:rsid w:val="00162379"/>
    <w:rsid w:val="0017292C"/>
    <w:rsid w:val="001824BE"/>
    <w:rsid w:val="0018792F"/>
    <w:rsid w:val="00190C3B"/>
    <w:rsid w:val="0019550E"/>
    <w:rsid w:val="00196268"/>
    <w:rsid w:val="001969D8"/>
    <w:rsid w:val="001C24BC"/>
    <w:rsid w:val="001F013B"/>
    <w:rsid w:val="001F55A1"/>
    <w:rsid w:val="0020018D"/>
    <w:rsid w:val="00201C2A"/>
    <w:rsid w:val="00206FB9"/>
    <w:rsid w:val="00226E3F"/>
    <w:rsid w:val="002348D8"/>
    <w:rsid w:val="00236E8A"/>
    <w:rsid w:val="00254439"/>
    <w:rsid w:val="00257531"/>
    <w:rsid w:val="002634E6"/>
    <w:rsid w:val="002823D6"/>
    <w:rsid w:val="00286B07"/>
    <w:rsid w:val="002B626D"/>
    <w:rsid w:val="002C1170"/>
    <w:rsid w:val="002C5E25"/>
    <w:rsid w:val="002C6B2B"/>
    <w:rsid w:val="003100A6"/>
    <w:rsid w:val="00311583"/>
    <w:rsid w:val="00316C0C"/>
    <w:rsid w:val="00333AAE"/>
    <w:rsid w:val="00337237"/>
    <w:rsid w:val="0034442E"/>
    <w:rsid w:val="00344C13"/>
    <w:rsid w:val="00360BFD"/>
    <w:rsid w:val="00360EF5"/>
    <w:rsid w:val="00386A3E"/>
    <w:rsid w:val="00393926"/>
    <w:rsid w:val="00397FA5"/>
    <w:rsid w:val="003A64C9"/>
    <w:rsid w:val="003B4773"/>
    <w:rsid w:val="003B69C6"/>
    <w:rsid w:val="003C49EA"/>
    <w:rsid w:val="003D4FAB"/>
    <w:rsid w:val="003F2F53"/>
    <w:rsid w:val="00407240"/>
    <w:rsid w:val="00415D38"/>
    <w:rsid w:val="004355D8"/>
    <w:rsid w:val="00441891"/>
    <w:rsid w:val="00442339"/>
    <w:rsid w:val="004429AC"/>
    <w:rsid w:val="0045232B"/>
    <w:rsid w:val="00456C54"/>
    <w:rsid w:val="0048219A"/>
    <w:rsid w:val="00492292"/>
    <w:rsid w:val="00496968"/>
    <w:rsid w:val="004A321A"/>
    <w:rsid w:val="004A575A"/>
    <w:rsid w:val="004A5DCF"/>
    <w:rsid w:val="004B3DD6"/>
    <w:rsid w:val="004B5E60"/>
    <w:rsid w:val="004F0822"/>
    <w:rsid w:val="004F7A56"/>
    <w:rsid w:val="0050102C"/>
    <w:rsid w:val="00511055"/>
    <w:rsid w:val="00521122"/>
    <w:rsid w:val="00526471"/>
    <w:rsid w:val="00551DF5"/>
    <w:rsid w:val="00563501"/>
    <w:rsid w:val="00577D88"/>
    <w:rsid w:val="00584D21"/>
    <w:rsid w:val="00592B90"/>
    <w:rsid w:val="005958DD"/>
    <w:rsid w:val="005976C9"/>
    <w:rsid w:val="005A1145"/>
    <w:rsid w:val="005A441A"/>
    <w:rsid w:val="005B17B3"/>
    <w:rsid w:val="005C5DCD"/>
    <w:rsid w:val="005D426E"/>
    <w:rsid w:val="00600154"/>
    <w:rsid w:val="0060162F"/>
    <w:rsid w:val="00601CA5"/>
    <w:rsid w:val="00607BAB"/>
    <w:rsid w:val="00611F58"/>
    <w:rsid w:val="006256E2"/>
    <w:rsid w:val="006353BA"/>
    <w:rsid w:val="0065262C"/>
    <w:rsid w:val="00661C72"/>
    <w:rsid w:val="006824BD"/>
    <w:rsid w:val="00684029"/>
    <w:rsid w:val="00695E94"/>
    <w:rsid w:val="006B7348"/>
    <w:rsid w:val="006C198E"/>
    <w:rsid w:val="0071452F"/>
    <w:rsid w:val="00716F1D"/>
    <w:rsid w:val="00725D80"/>
    <w:rsid w:val="00751BF0"/>
    <w:rsid w:val="00756DDF"/>
    <w:rsid w:val="00756E1C"/>
    <w:rsid w:val="007640D6"/>
    <w:rsid w:val="0076579A"/>
    <w:rsid w:val="00772959"/>
    <w:rsid w:val="007747F4"/>
    <w:rsid w:val="007761F4"/>
    <w:rsid w:val="00796805"/>
    <w:rsid w:val="00797DD2"/>
    <w:rsid w:val="007A6463"/>
    <w:rsid w:val="007B02E1"/>
    <w:rsid w:val="007B2EE1"/>
    <w:rsid w:val="007C155F"/>
    <w:rsid w:val="007C175C"/>
    <w:rsid w:val="007C7E6B"/>
    <w:rsid w:val="007D2AC6"/>
    <w:rsid w:val="00803BE2"/>
    <w:rsid w:val="00816125"/>
    <w:rsid w:val="00822FD6"/>
    <w:rsid w:val="00840F0A"/>
    <w:rsid w:val="00850A1D"/>
    <w:rsid w:val="00852D0A"/>
    <w:rsid w:val="00855E15"/>
    <w:rsid w:val="00880CDB"/>
    <w:rsid w:val="00882B52"/>
    <w:rsid w:val="00884B7E"/>
    <w:rsid w:val="008A3CBC"/>
    <w:rsid w:val="008B1001"/>
    <w:rsid w:val="008B183E"/>
    <w:rsid w:val="008B34A3"/>
    <w:rsid w:val="008D0259"/>
    <w:rsid w:val="008D282E"/>
    <w:rsid w:val="008D3A10"/>
    <w:rsid w:val="008D3FC5"/>
    <w:rsid w:val="0090529D"/>
    <w:rsid w:val="009113B5"/>
    <w:rsid w:val="00927D04"/>
    <w:rsid w:val="00940741"/>
    <w:rsid w:val="00952057"/>
    <w:rsid w:val="00954D0E"/>
    <w:rsid w:val="00964B5E"/>
    <w:rsid w:val="00964F93"/>
    <w:rsid w:val="00972F14"/>
    <w:rsid w:val="009836CE"/>
    <w:rsid w:val="009973EA"/>
    <w:rsid w:val="009979D3"/>
    <w:rsid w:val="009A33E0"/>
    <w:rsid w:val="009B62A9"/>
    <w:rsid w:val="009B69EB"/>
    <w:rsid w:val="009B7F15"/>
    <w:rsid w:val="009C71B8"/>
    <w:rsid w:val="009C7F46"/>
    <w:rsid w:val="009E0A00"/>
    <w:rsid w:val="009E43DB"/>
    <w:rsid w:val="00A00097"/>
    <w:rsid w:val="00A01F54"/>
    <w:rsid w:val="00A02625"/>
    <w:rsid w:val="00A11F69"/>
    <w:rsid w:val="00A13C0F"/>
    <w:rsid w:val="00A16B42"/>
    <w:rsid w:val="00A278A4"/>
    <w:rsid w:val="00A33C2D"/>
    <w:rsid w:val="00A504DB"/>
    <w:rsid w:val="00A52E5F"/>
    <w:rsid w:val="00A80B2F"/>
    <w:rsid w:val="00A831F7"/>
    <w:rsid w:val="00A9348F"/>
    <w:rsid w:val="00A94968"/>
    <w:rsid w:val="00A97F48"/>
    <w:rsid w:val="00AB1070"/>
    <w:rsid w:val="00AB4153"/>
    <w:rsid w:val="00AB6DE3"/>
    <w:rsid w:val="00AD2DA9"/>
    <w:rsid w:val="00AE2C54"/>
    <w:rsid w:val="00AE5568"/>
    <w:rsid w:val="00AF0191"/>
    <w:rsid w:val="00AF1FEA"/>
    <w:rsid w:val="00AF7A4B"/>
    <w:rsid w:val="00B00F0A"/>
    <w:rsid w:val="00B01857"/>
    <w:rsid w:val="00B1099B"/>
    <w:rsid w:val="00B115F0"/>
    <w:rsid w:val="00B1385C"/>
    <w:rsid w:val="00B13CFB"/>
    <w:rsid w:val="00B165F3"/>
    <w:rsid w:val="00B177F7"/>
    <w:rsid w:val="00B57478"/>
    <w:rsid w:val="00B6042F"/>
    <w:rsid w:val="00B64003"/>
    <w:rsid w:val="00B64A8E"/>
    <w:rsid w:val="00B77AFA"/>
    <w:rsid w:val="00B81132"/>
    <w:rsid w:val="00B81713"/>
    <w:rsid w:val="00B8450C"/>
    <w:rsid w:val="00B86797"/>
    <w:rsid w:val="00B90F25"/>
    <w:rsid w:val="00B97355"/>
    <w:rsid w:val="00BA33AE"/>
    <w:rsid w:val="00BA66E2"/>
    <w:rsid w:val="00BA7D9D"/>
    <w:rsid w:val="00BB17CA"/>
    <w:rsid w:val="00BD02F8"/>
    <w:rsid w:val="00BD25F7"/>
    <w:rsid w:val="00BD6422"/>
    <w:rsid w:val="00BE3AD8"/>
    <w:rsid w:val="00BF1346"/>
    <w:rsid w:val="00BF1856"/>
    <w:rsid w:val="00BF5B4B"/>
    <w:rsid w:val="00BF667A"/>
    <w:rsid w:val="00C10A22"/>
    <w:rsid w:val="00C20836"/>
    <w:rsid w:val="00C24858"/>
    <w:rsid w:val="00C26DCF"/>
    <w:rsid w:val="00C26FCF"/>
    <w:rsid w:val="00C34BAC"/>
    <w:rsid w:val="00C44E52"/>
    <w:rsid w:val="00C600E9"/>
    <w:rsid w:val="00C7690D"/>
    <w:rsid w:val="00C76A74"/>
    <w:rsid w:val="00C77F32"/>
    <w:rsid w:val="00CB1065"/>
    <w:rsid w:val="00CB6888"/>
    <w:rsid w:val="00CE4571"/>
    <w:rsid w:val="00CF4240"/>
    <w:rsid w:val="00D0244A"/>
    <w:rsid w:val="00D05B04"/>
    <w:rsid w:val="00D643CA"/>
    <w:rsid w:val="00D80EB8"/>
    <w:rsid w:val="00DA025B"/>
    <w:rsid w:val="00DB39BB"/>
    <w:rsid w:val="00DD6C9F"/>
    <w:rsid w:val="00DF5B0B"/>
    <w:rsid w:val="00DF5BBB"/>
    <w:rsid w:val="00E02E10"/>
    <w:rsid w:val="00E03AA8"/>
    <w:rsid w:val="00E045B2"/>
    <w:rsid w:val="00E10798"/>
    <w:rsid w:val="00E217EC"/>
    <w:rsid w:val="00E25247"/>
    <w:rsid w:val="00E34804"/>
    <w:rsid w:val="00E47D78"/>
    <w:rsid w:val="00E63B91"/>
    <w:rsid w:val="00E66B97"/>
    <w:rsid w:val="00E67F6B"/>
    <w:rsid w:val="00E81503"/>
    <w:rsid w:val="00E96CD6"/>
    <w:rsid w:val="00E97E70"/>
    <w:rsid w:val="00EA47CF"/>
    <w:rsid w:val="00EC5841"/>
    <w:rsid w:val="00EC769F"/>
    <w:rsid w:val="00ED229F"/>
    <w:rsid w:val="00ED3635"/>
    <w:rsid w:val="00ED55B2"/>
    <w:rsid w:val="00EF3684"/>
    <w:rsid w:val="00F17A1C"/>
    <w:rsid w:val="00F22B1D"/>
    <w:rsid w:val="00F27384"/>
    <w:rsid w:val="00F33FA2"/>
    <w:rsid w:val="00F43AB0"/>
    <w:rsid w:val="00F44992"/>
    <w:rsid w:val="00F55097"/>
    <w:rsid w:val="00F710EA"/>
    <w:rsid w:val="00F73950"/>
    <w:rsid w:val="00F944C7"/>
    <w:rsid w:val="00FB5B93"/>
    <w:rsid w:val="00FB5C77"/>
    <w:rsid w:val="00FC313A"/>
    <w:rsid w:val="00FD7833"/>
    <w:rsid w:val="00FE616F"/>
    <w:rsid w:val="024C2DC1"/>
    <w:rsid w:val="278D4B3A"/>
    <w:rsid w:val="299E7911"/>
    <w:rsid w:val="37FC257A"/>
    <w:rsid w:val="757E0DAB"/>
    <w:rsid w:val="7A1C724C"/>
    <w:rsid w:val="7C0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pPr>
      <w:ind w:firstLine="709"/>
      <w:jc w:val="both"/>
    </w:pPr>
    <w:rPr>
      <w:sz w:val="26"/>
    </w:rPr>
  </w:style>
  <w:style w:type="paragraph" w:styleId="a8">
    <w:name w:val="Normal (Web)"/>
    <w:basedOn w:val="a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tab-span">
    <w:name w:val="apple-tab-span"/>
    <w:basedOn w:val="a0"/>
    <w:qFormat/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pPr>
      <w:ind w:firstLine="709"/>
      <w:jc w:val="both"/>
    </w:pPr>
    <w:rPr>
      <w:sz w:val="26"/>
    </w:rPr>
  </w:style>
  <w:style w:type="paragraph" w:styleId="a8">
    <w:name w:val="Normal (Web)"/>
    <w:basedOn w:val="a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tab-span">
    <w:name w:val="apple-tab-span"/>
    <w:basedOn w:val="a0"/>
    <w:qFormat/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0&amp;n=213099&amp;dst=1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0&amp;n=2130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0805&amp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Вишняк Ирина Петровна</cp:lastModifiedBy>
  <cp:revision>738</cp:revision>
  <cp:lastPrinted>2025-05-13T01:01:00Z</cp:lastPrinted>
  <dcterms:created xsi:type="dcterms:W3CDTF">2023-01-11T04:02:00Z</dcterms:created>
  <dcterms:modified xsi:type="dcterms:W3CDTF">2025-06-23T02:02:00Z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8AA500A50628400994D27920F251FEBD_13</vt:lpwstr>
  </property>
</Properties>
</file>