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67A4A" w14:textId="77777777" w:rsidR="00FF27A2" w:rsidRPr="002B6247" w:rsidRDefault="00FF27A2" w:rsidP="00FF27A2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B6247">
        <w:rPr>
          <w:rFonts w:ascii="Times New Roman" w:hAnsi="Times New Roman" w:cs="Times New Roman"/>
          <w:b/>
          <w:sz w:val="28"/>
        </w:rPr>
        <w:t xml:space="preserve">Суд возложил на застройщика ООО «СЗ «ПАСИФИКБЭЙ» в г. Владивостоке обязанность устранить нарушения законодательства о безопасности гидротехнических сооружений </w:t>
      </w:r>
    </w:p>
    <w:p w14:paraId="76FE5D19" w14:textId="77777777" w:rsidR="00FF27A2" w:rsidRDefault="00FF27A2" w:rsidP="00FF27A2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F0D5D">
        <w:rPr>
          <w:rFonts w:ascii="Times New Roman" w:hAnsi="Times New Roman" w:cs="Times New Roman"/>
          <w:sz w:val="28"/>
        </w:rPr>
        <w:t xml:space="preserve">Владивостокской межрайонной природоохранной прокуратурой проведена проверка соблюдения застройщиком ООО «СЗ «ПАСИФИКБЭЙ» законодательства при строительстве и эксплуатации гидротехнического сооружения - железобетонного коллектора для пропуска воды реки Вторая Речка в районе ул. Адмирала Горшкова, д. 40, в г. Владивостоке. </w:t>
      </w:r>
    </w:p>
    <w:p w14:paraId="17466E5D" w14:textId="77777777" w:rsidR="00FF27A2" w:rsidRDefault="00FF27A2" w:rsidP="00FF27A2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F0D5D">
        <w:rPr>
          <w:rFonts w:ascii="Times New Roman" w:hAnsi="Times New Roman" w:cs="Times New Roman"/>
          <w:sz w:val="28"/>
        </w:rPr>
        <w:t xml:space="preserve">Установлено, что проектная документация сооружения разработана на основании недействующих и непрошедших экспертизу материалов инженерных изысканий; сооружение не соответствуют проектной документации (имеется не предусмотренное проектом сужение); сороудерживающие сооружения для предотвращения засорения сооружения отсутствуют. </w:t>
      </w:r>
    </w:p>
    <w:p w14:paraId="04049704" w14:textId="77777777" w:rsidR="00FF27A2" w:rsidRDefault="00FF27A2" w:rsidP="00FF27A2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F0D5D">
        <w:rPr>
          <w:rFonts w:ascii="Times New Roman" w:hAnsi="Times New Roman" w:cs="Times New Roman"/>
          <w:sz w:val="28"/>
        </w:rPr>
        <w:t xml:space="preserve">В связи с чем, природоохранной прокуратурой направлено в суд заявление в защиту права неопределенного круга лиц на благоприятную окружающую среду, охрану жизни и здоровья, о возложении ООО «СЗ «ПАСИФИКБЭЙ» обязанности устранить указанные нарушения законов. </w:t>
      </w:r>
    </w:p>
    <w:p w14:paraId="3F2234E4" w14:textId="77777777" w:rsidR="00FF27A2" w:rsidRDefault="00FF27A2" w:rsidP="00FF27A2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F0D5D">
        <w:rPr>
          <w:rFonts w:ascii="Times New Roman" w:hAnsi="Times New Roman" w:cs="Times New Roman"/>
          <w:sz w:val="28"/>
        </w:rPr>
        <w:t xml:space="preserve">Первомайским районным судом г. Владивостока 20.05.2025 исковое заявление удовлетворено. Решение суда в законную силу не вступило. </w:t>
      </w:r>
    </w:p>
    <w:p w14:paraId="1E53F0C3" w14:textId="77777777" w:rsidR="00FF27A2" w:rsidRDefault="00FF27A2" w:rsidP="00FF27A2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F0D5D">
        <w:rPr>
          <w:rFonts w:ascii="Times New Roman" w:hAnsi="Times New Roman" w:cs="Times New Roman"/>
          <w:sz w:val="28"/>
        </w:rPr>
        <w:t>ООО «СЗ «ПАСИФИКБЭЙ» и его генеральный директор по постановлению природоохранного прокурора 23.08.2024 привлечены к административной ответственности, предусмотренной статьей 7.6 КоАП РФ, за использование реки Вторая Речка в отсутствие решения о предоставлении водного объекта в пользование (административный штраф 50 тыс. руб.).</w:t>
      </w:r>
    </w:p>
    <w:p w14:paraId="15482BD4" w14:textId="77777777" w:rsidR="00FF27A2" w:rsidRPr="002B6247" w:rsidRDefault="00FF27A2" w:rsidP="00FF27A2">
      <w:pPr>
        <w:ind w:firstLine="709"/>
        <w:rPr>
          <w:rFonts w:ascii="Times New Roman" w:hAnsi="Times New Roman" w:cs="Times New Roman"/>
          <w:sz w:val="28"/>
        </w:rPr>
      </w:pPr>
    </w:p>
    <w:p w14:paraId="0CC62655" w14:textId="77777777" w:rsidR="00FF27A2" w:rsidRPr="002B6247" w:rsidRDefault="00FF27A2" w:rsidP="00FF27A2">
      <w:pPr>
        <w:rPr>
          <w:rFonts w:ascii="Times New Roman" w:hAnsi="Times New Roman" w:cs="Times New Roman"/>
          <w:sz w:val="28"/>
        </w:rPr>
      </w:pPr>
    </w:p>
    <w:p w14:paraId="28B934D7" w14:textId="77777777" w:rsidR="00FF27A2" w:rsidRPr="002B6247" w:rsidRDefault="00FF27A2" w:rsidP="00FF27A2">
      <w:pPr>
        <w:rPr>
          <w:rFonts w:ascii="Times New Roman" w:hAnsi="Times New Roman" w:cs="Times New Roman"/>
          <w:sz w:val="28"/>
        </w:rPr>
      </w:pPr>
    </w:p>
    <w:p w14:paraId="642CEB27" w14:textId="77777777" w:rsidR="00FF27A2" w:rsidRPr="002B6247" w:rsidRDefault="00FF27A2" w:rsidP="00FF27A2">
      <w:pPr>
        <w:rPr>
          <w:rFonts w:ascii="Times New Roman" w:hAnsi="Times New Roman" w:cs="Times New Roman"/>
          <w:sz w:val="28"/>
        </w:rPr>
      </w:pPr>
    </w:p>
    <w:p w14:paraId="5252455E" w14:textId="77777777" w:rsidR="000F044F" w:rsidRDefault="00FF27A2">
      <w:bookmarkStart w:id="0" w:name="_GoBack"/>
      <w:bookmarkEnd w:id="0"/>
    </w:p>
    <w:sectPr w:rsidR="000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9B"/>
    <w:rsid w:val="003B519B"/>
    <w:rsid w:val="009637D9"/>
    <w:rsid w:val="00B46044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DB969-185E-44BC-AE73-2A57849A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Кристина Александровна</dc:creator>
  <cp:keywords/>
  <dc:description/>
  <cp:lastModifiedBy>Горбунова Кристина Александровна</cp:lastModifiedBy>
  <cp:revision>2</cp:revision>
  <dcterms:created xsi:type="dcterms:W3CDTF">2025-06-25T23:30:00Z</dcterms:created>
  <dcterms:modified xsi:type="dcterms:W3CDTF">2025-06-25T23:30:00Z</dcterms:modified>
</cp:coreProperties>
</file>