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CE5D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74EA9">
        <w:rPr>
          <w:rFonts w:ascii="Times New Roman" w:hAnsi="Times New Roman" w:cs="Times New Roman"/>
          <w:b/>
          <w:sz w:val="28"/>
        </w:rPr>
        <w:t>Владивостокская межрайонной природоохранная прокуратура разъясняет</w:t>
      </w:r>
      <w:r>
        <w:rPr>
          <w:rFonts w:ascii="Times New Roman" w:hAnsi="Times New Roman" w:cs="Times New Roman"/>
          <w:b/>
          <w:sz w:val="28"/>
        </w:rPr>
        <w:t xml:space="preserve"> изменения, внесенные в законодательство о рыболовстве и сохранении водных биологических ресурсов</w:t>
      </w:r>
    </w:p>
    <w:p w14:paraId="3D9AB3C8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РФ от 30.04.2025 № 598 внесены изменения в постановление Правительства РФ от 13.07.2024 № 959 «</w:t>
      </w:r>
      <w:r w:rsidRPr="00574EA9">
        <w:rPr>
          <w:rFonts w:ascii="Times New Roman" w:hAnsi="Times New Roman" w:cs="Times New Roman"/>
          <w:sz w:val="28"/>
        </w:rPr>
        <w:t>Об утверждении Правил определения размера и взимания платы за заключение в соответствии с частью 7 статьи 33.3 Федерального закона "О рыболовстве и сохранении водных биологических ресурсов" нового договора пользования рыболовным участком для осуществления промышленного рыболовства и организации любительского</w:t>
      </w:r>
      <w:bookmarkStart w:id="0" w:name="_GoBack"/>
      <w:bookmarkEnd w:id="0"/>
      <w:r w:rsidRPr="00574EA9">
        <w:rPr>
          <w:rFonts w:ascii="Times New Roman" w:hAnsi="Times New Roman" w:cs="Times New Roman"/>
          <w:sz w:val="28"/>
        </w:rPr>
        <w:t xml:space="preserve"> рыболовства</w:t>
      </w:r>
      <w:r>
        <w:rPr>
          <w:rFonts w:ascii="Times New Roman" w:hAnsi="Times New Roman" w:cs="Times New Roman"/>
          <w:sz w:val="28"/>
        </w:rPr>
        <w:t>», согласно которым плата за заключение договора будет взиматься четырьмя платежами:</w:t>
      </w:r>
    </w:p>
    <w:p w14:paraId="72EFCC01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- 25 процентов размера платы подлежит внесению при заключении договора;</w:t>
      </w:r>
    </w:p>
    <w:p w14:paraId="74724616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- 15 процентов размера платы – в срок не позднее одного года со дня заключения договора;</w:t>
      </w:r>
    </w:p>
    <w:p w14:paraId="5EF7A06B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- 30 процентов размера платы – в срок не позднее 3 лет со дня заключения договора;</w:t>
      </w:r>
    </w:p>
    <w:p w14:paraId="5CD20E66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- 30 процентов размера платы – в срок не позднее 3 лет со дня заключения договора.</w:t>
      </w:r>
    </w:p>
    <w:p w14:paraId="017F3D9E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вступили в силу с 9 мая 2025 года</w:t>
      </w:r>
    </w:p>
    <w:p w14:paraId="096B92B8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7EE858C9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32A3085A" w14:textId="77777777" w:rsidR="00FD4335" w:rsidRPr="00574EA9" w:rsidRDefault="00FD4335" w:rsidP="00FD4335">
      <w:pPr>
        <w:rPr>
          <w:rFonts w:ascii="Times New Roman" w:hAnsi="Times New Roman" w:cs="Times New Roman"/>
          <w:sz w:val="28"/>
        </w:rPr>
      </w:pPr>
    </w:p>
    <w:p w14:paraId="385C3A8B" w14:textId="77777777" w:rsidR="000F044F" w:rsidRDefault="00FD4335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77"/>
    <w:rsid w:val="003E0F77"/>
    <w:rsid w:val="009637D9"/>
    <w:rsid w:val="00B46044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0267-707A-4C7B-BB59-59A2789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2025-06-25T23:28:00Z</dcterms:created>
  <dcterms:modified xsi:type="dcterms:W3CDTF">2025-06-25T23:28:00Z</dcterms:modified>
</cp:coreProperties>
</file>