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B9D0" w14:textId="77777777" w:rsidR="00F76883" w:rsidRPr="00F76883" w:rsidRDefault="00F76883" w:rsidP="00F76883">
      <w:pPr>
        <w:tabs>
          <w:tab w:val="left" w:pos="3585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76883">
        <w:rPr>
          <w:rFonts w:ascii="Times New Roman" w:eastAsia="Calibri" w:hAnsi="Times New Roman" w:cs="Times New Roman"/>
          <w:sz w:val="28"/>
        </w:rPr>
        <w:t>С 01.03.2025 в силу вступили правила определения границ водоохранных зон и прибрежных защитных полос водных объектов, утвержденные постановлением Правительства РФ от 31.10.2024 № 1459.</w:t>
      </w:r>
    </w:p>
    <w:p w14:paraId="01D42833" w14:textId="77777777" w:rsidR="00F76883" w:rsidRPr="00F76883" w:rsidRDefault="00F76883" w:rsidP="00F76883">
      <w:pPr>
        <w:tabs>
          <w:tab w:val="left" w:pos="3585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76883">
        <w:rPr>
          <w:rFonts w:ascii="Times New Roman" w:eastAsia="Calibri" w:hAnsi="Times New Roman" w:cs="Times New Roman"/>
          <w:sz w:val="28"/>
        </w:rPr>
        <w:t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укреплении здоровья граждан, в том числе организации отдыха детей и их оздоровления.</w:t>
      </w:r>
    </w:p>
    <w:p w14:paraId="4316D284" w14:textId="77777777" w:rsidR="00F76883" w:rsidRPr="00F76883" w:rsidRDefault="00F76883" w:rsidP="00F76883">
      <w:pPr>
        <w:tabs>
          <w:tab w:val="left" w:pos="3585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76883">
        <w:rPr>
          <w:rFonts w:ascii="Times New Roman" w:eastAsia="Calibri" w:hAnsi="Times New Roman" w:cs="Times New Roman"/>
          <w:sz w:val="28"/>
        </w:rPr>
        <w:t>Ранее знаки размещались на всем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объектов, дорогами, в зонах отдыха и других местах массового пребывания граждан.</w:t>
      </w:r>
    </w:p>
    <w:p w14:paraId="5D96EF51" w14:textId="77777777" w:rsidR="00F76883" w:rsidRPr="00F76883" w:rsidRDefault="00F76883" w:rsidP="00F76883">
      <w:pPr>
        <w:tabs>
          <w:tab w:val="left" w:pos="3585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76883">
        <w:rPr>
          <w:rFonts w:ascii="Times New Roman" w:eastAsia="Calibri" w:hAnsi="Times New Roman" w:cs="Times New Roman"/>
          <w:sz w:val="28"/>
        </w:rPr>
        <w:t>Также в случае уточнения местоположения береговой линии (границы водного объекта) изменении границ водоохранных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и владельцами земельных участков, заинтересованными в</w:t>
      </w:r>
      <w:bookmarkStart w:id="0" w:name="_GoBack"/>
      <w:bookmarkEnd w:id="0"/>
      <w:r w:rsidRPr="00F76883">
        <w:rPr>
          <w:rFonts w:ascii="Times New Roman" w:eastAsia="Calibri" w:hAnsi="Times New Roman" w:cs="Times New Roman"/>
          <w:sz w:val="28"/>
        </w:rPr>
        <w:t xml:space="preserve"> проведении работ по уточнению местоположения береговой линии (границы водного объекта).</w:t>
      </w:r>
    </w:p>
    <w:p w14:paraId="22C8683D" w14:textId="77777777" w:rsidR="000F044F" w:rsidRDefault="00F76883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E"/>
    <w:rsid w:val="00520E5E"/>
    <w:rsid w:val="009637D9"/>
    <w:rsid w:val="00B46044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3116-DBA9-4442-A34B-D5B09D3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2025-06-24T05:27:00Z</dcterms:created>
  <dcterms:modified xsi:type="dcterms:W3CDTF">2025-06-24T05:27:00Z</dcterms:modified>
</cp:coreProperties>
</file>