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CC9" w:rsidRPr="00F56733" w:rsidRDefault="00835CC9" w:rsidP="00835CC9">
      <w:pPr>
        <w:widowControl w:val="0"/>
        <w:autoSpaceDE w:val="0"/>
        <w:autoSpaceDN w:val="0"/>
        <w:ind w:firstLine="0"/>
        <w:jc w:val="right"/>
        <w:outlineLvl w:val="1"/>
        <w:rPr>
          <w:rFonts w:eastAsiaTheme="minorEastAsia"/>
          <w:szCs w:val="28"/>
          <w:lang w:eastAsia="ru-RU"/>
        </w:rPr>
      </w:pPr>
      <w:r w:rsidRPr="00F56733">
        <w:rPr>
          <w:rFonts w:eastAsiaTheme="minorEastAsia"/>
          <w:szCs w:val="28"/>
          <w:lang w:eastAsia="ru-RU"/>
        </w:rPr>
        <w:t>Форма 2</w:t>
      </w:r>
    </w:p>
    <w:p w:rsidR="00835CC9" w:rsidRPr="00F56733" w:rsidRDefault="00835CC9" w:rsidP="00835CC9">
      <w:pPr>
        <w:widowControl w:val="0"/>
        <w:autoSpaceDE w:val="0"/>
        <w:autoSpaceDN w:val="0"/>
        <w:ind w:firstLine="0"/>
        <w:rPr>
          <w:rFonts w:eastAsiaTheme="minorEastAsia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835CC9" w:rsidRPr="00F56733" w:rsidTr="009036CB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835CC9" w:rsidRPr="00F56733" w:rsidRDefault="00835CC9" w:rsidP="009036C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  <w:szCs w:val="28"/>
                <w:lang w:eastAsia="ru-RU"/>
              </w:rPr>
            </w:pPr>
            <w:r w:rsidRPr="00F56733">
              <w:rPr>
                <w:rFonts w:eastAsiaTheme="minorEastAsia"/>
                <w:szCs w:val="28"/>
                <w:lang w:eastAsia="ru-RU"/>
              </w:rPr>
              <w:t>Пояснительная записка к проекту муниципального нормативного правового акта Яковлевского муниципального округа при проведении оценки регулирующего воздействия</w:t>
            </w:r>
          </w:p>
        </w:tc>
      </w:tr>
      <w:tr w:rsidR="00835CC9" w:rsidRPr="00F56733" w:rsidTr="009036CB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834267" w:rsidRDefault="00DA5198" w:rsidP="00DA5198">
            <w:pPr>
              <w:pStyle w:val="a3"/>
              <w:rPr>
                <w:rFonts w:eastAsiaTheme="minorEastAsia"/>
                <w:szCs w:val="28"/>
                <w:lang w:eastAsia="ru-RU"/>
              </w:rPr>
            </w:pPr>
            <w:r w:rsidRPr="00DA5198">
              <w:rPr>
                <w:rFonts w:eastAsiaTheme="minorEastAsia"/>
                <w:szCs w:val="28"/>
                <w:lang w:eastAsia="ru-RU"/>
              </w:rPr>
              <w:t xml:space="preserve">1. </w:t>
            </w:r>
            <w:r w:rsidR="00F87D02" w:rsidRPr="00DA5198">
              <w:rPr>
                <w:rFonts w:eastAsiaTheme="minorEastAsia"/>
                <w:szCs w:val="28"/>
                <w:lang w:eastAsia="ru-RU"/>
              </w:rPr>
              <w:t xml:space="preserve">Проект </w:t>
            </w:r>
            <w:r w:rsidR="00F87D02">
              <w:rPr>
                <w:rFonts w:eastAsiaTheme="minorEastAsia"/>
                <w:szCs w:val="28"/>
                <w:lang w:val="ru-RU" w:eastAsia="ru-RU"/>
              </w:rPr>
              <w:t>п</w:t>
            </w:r>
            <w:proofErr w:type="spellStart"/>
            <w:r w:rsidR="00F87D02" w:rsidRPr="00701AD6">
              <w:rPr>
                <w:rFonts w:eastAsiaTheme="minorEastAsia"/>
                <w:szCs w:val="28"/>
                <w:lang w:eastAsia="ru-RU"/>
              </w:rPr>
              <w:t>оложени</w:t>
            </w:r>
            <w:r w:rsidR="00F87D02">
              <w:rPr>
                <w:rFonts w:eastAsiaTheme="minorEastAsia"/>
                <w:szCs w:val="28"/>
                <w:lang w:val="ru-RU" w:eastAsia="ru-RU"/>
              </w:rPr>
              <w:t>я</w:t>
            </w:r>
            <w:proofErr w:type="spellEnd"/>
            <w:r w:rsidR="00F87D02" w:rsidRPr="00701AD6">
              <w:rPr>
                <w:rFonts w:eastAsiaTheme="minorEastAsia"/>
                <w:szCs w:val="28"/>
                <w:lang w:eastAsia="ru-RU"/>
              </w:rPr>
              <w:t xml:space="preserve"> о </w:t>
            </w:r>
            <w:r w:rsidR="00834267" w:rsidRPr="00555312">
              <w:rPr>
                <w:szCs w:val="28"/>
              </w:rPr>
              <w:t>муниципально</w:t>
            </w:r>
            <w:r w:rsidR="00834267">
              <w:rPr>
                <w:szCs w:val="28"/>
                <w:lang w:val="ru-RU"/>
              </w:rPr>
              <w:t xml:space="preserve">м </w:t>
            </w:r>
            <w:r w:rsidR="00834267" w:rsidRPr="00555312">
              <w:rPr>
                <w:szCs w:val="28"/>
              </w:rPr>
              <w:t>контрол</w:t>
            </w:r>
            <w:r w:rsidR="00834267">
              <w:rPr>
                <w:szCs w:val="28"/>
                <w:lang w:val="ru-RU"/>
              </w:rPr>
              <w:t>е</w:t>
            </w:r>
            <w:r w:rsidR="00834267" w:rsidRPr="00555312">
              <w:rPr>
                <w:szCs w:val="28"/>
              </w:rPr>
              <w:t xml:space="preserve"> на автомобильном транспорте и в дорожном хозяйстве в границах Яковлевского муниципального округа</w:t>
            </w:r>
            <w:r w:rsidR="00834267" w:rsidRPr="00DA5198">
              <w:rPr>
                <w:rFonts w:eastAsiaTheme="minorEastAsia"/>
                <w:szCs w:val="28"/>
                <w:lang w:eastAsia="ru-RU"/>
              </w:rPr>
              <w:t xml:space="preserve"> </w:t>
            </w:r>
          </w:p>
          <w:p w:rsidR="00F87D02" w:rsidRDefault="00DA5198" w:rsidP="00DA5198">
            <w:pPr>
              <w:pStyle w:val="a3"/>
              <w:rPr>
                <w:rFonts w:eastAsiaTheme="minorEastAsia"/>
                <w:szCs w:val="28"/>
                <w:lang w:val="ru-RU" w:eastAsia="ru-RU"/>
              </w:rPr>
            </w:pPr>
            <w:r w:rsidRPr="00DA5198">
              <w:rPr>
                <w:rFonts w:eastAsiaTheme="minorEastAsia"/>
                <w:szCs w:val="28"/>
                <w:lang w:eastAsia="ru-RU"/>
              </w:rPr>
              <w:t xml:space="preserve">2. </w:t>
            </w:r>
            <w:r w:rsidR="00F87D02">
              <w:rPr>
                <w:rFonts w:eastAsiaTheme="minorEastAsia"/>
                <w:szCs w:val="28"/>
                <w:lang w:val="ru-RU" w:eastAsia="ru-RU"/>
              </w:rPr>
              <w:t>П</w:t>
            </w:r>
            <w:proofErr w:type="spellStart"/>
            <w:r w:rsidR="00F87D02" w:rsidRPr="00701AD6">
              <w:rPr>
                <w:rFonts w:eastAsiaTheme="minorEastAsia"/>
                <w:szCs w:val="28"/>
                <w:lang w:eastAsia="ru-RU"/>
              </w:rPr>
              <w:t>роект</w:t>
            </w:r>
            <w:proofErr w:type="spellEnd"/>
            <w:r w:rsidR="00F87D02" w:rsidRPr="00701AD6">
              <w:rPr>
                <w:rFonts w:eastAsiaTheme="minorEastAsia"/>
                <w:szCs w:val="28"/>
                <w:lang w:eastAsia="ru-RU"/>
              </w:rPr>
              <w:t xml:space="preserve"> МНПА устанавливает порядок осуществления муниципального </w:t>
            </w:r>
            <w:bookmarkStart w:id="0" w:name="_GoBack"/>
            <w:bookmarkEnd w:id="0"/>
            <w:r w:rsidR="00834267" w:rsidRPr="00555312">
              <w:rPr>
                <w:szCs w:val="28"/>
              </w:rPr>
              <w:t>контроля на автомобильном транспорте и в дорожном хозяйстве в границах Яковлевского муниципального округа</w:t>
            </w:r>
          </w:p>
          <w:p w:rsidR="00F87D02" w:rsidRDefault="00DA5198" w:rsidP="00F87D02">
            <w:pPr>
              <w:autoSpaceDE w:val="0"/>
              <w:autoSpaceDN w:val="0"/>
              <w:adjustRightInd w:val="0"/>
              <w:ind w:firstLine="0"/>
              <w:rPr>
                <w:rFonts w:eastAsiaTheme="minorEastAsia"/>
                <w:szCs w:val="28"/>
                <w:lang w:eastAsia="ru-RU"/>
              </w:rPr>
            </w:pPr>
            <w:r w:rsidRPr="00DA5198">
              <w:rPr>
                <w:rFonts w:eastAsiaTheme="minorEastAsia"/>
                <w:szCs w:val="28"/>
                <w:lang w:eastAsia="ru-RU"/>
              </w:rPr>
              <w:t xml:space="preserve">3. </w:t>
            </w:r>
            <w:r w:rsidR="00F87D02" w:rsidRPr="00073F78">
              <w:rPr>
                <w:rFonts w:eastAsiaTheme="minorEastAsia"/>
                <w:lang w:eastAsia="ru-RU"/>
              </w:rPr>
              <w:t>Цели предлагаемого проекта муниципального нормативного правового акта Яковлевского муниципального округа (поправок к проекту муниципального нормативного правового акта Яковлевского муниципального округа):</w:t>
            </w:r>
            <w:r w:rsidR="00F87D02">
              <w:rPr>
                <w:rFonts w:eastAsiaTheme="minorEastAsia"/>
                <w:lang w:eastAsia="ru-RU"/>
              </w:rPr>
              <w:t xml:space="preserve"> </w:t>
            </w:r>
            <w:r w:rsidR="00F87D02" w:rsidRPr="00F55DCE">
              <w:rPr>
                <w:bCs/>
                <w:szCs w:val="28"/>
              </w:rPr>
              <w:t>соблюдение юридическими лицами, индивидуальными предпринимателями и гражданами обязательных требований в отношении муниципального жилищного фонда</w:t>
            </w:r>
            <w:r w:rsidR="00F87D02">
              <w:rPr>
                <w:rFonts w:eastAsiaTheme="minorEastAsia"/>
                <w:szCs w:val="28"/>
                <w:lang w:eastAsia="ru-RU"/>
              </w:rPr>
              <w:t>;</w:t>
            </w:r>
          </w:p>
          <w:p w:rsidR="00DA5198" w:rsidRPr="00F87D02" w:rsidRDefault="00F87D02" w:rsidP="00F87D02">
            <w:pPr>
              <w:autoSpaceDE w:val="0"/>
              <w:autoSpaceDN w:val="0"/>
              <w:adjustRightInd w:val="0"/>
              <w:ind w:firstLine="0"/>
              <w:rPr>
                <w:rFonts w:eastAsiaTheme="minorEastAsia"/>
                <w:szCs w:val="28"/>
                <w:lang w:eastAsia="ru-RU"/>
              </w:rPr>
            </w:pPr>
            <w:r w:rsidRPr="007C222E">
              <w:rPr>
                <w:szCs w:val="28"/>
              </w:rPr>
              <w:t>исполнение решений, принимаемых по резу</w:t>
            </w:r>
            <w:r>
              <w:rPr>
                <w:szCs w:val="28"/>
              </w:rPr>
              <w:t>льтатам контрольных мероприятий.</w:t>
            </w:r>
          </w:p>
          <w:p w:rsidR="00DA5198" w:rsidRPr="00F87D02" w:rsidRDefault="00DA5198" w:rsidP="00DA5198">
            <w:pPr>
              <w:pStyle w:val="a3"/>
              <w:rPr>
                <w:rFonts w:eastAsiaTheme="minorEastAsia"/>
                <w:szCs w:val="28"/>
                <w:lang w:val="ru-RU" w:eastAsia="ru-RU"/>
              </w:rPr>
            </w:pPr>
            <w:r w:rsidRPr="00DA5198">
              <w:rPr>
                <w:rFonts w:eastAsiaTheme="minorEastAsia"/>
                <w:szCs w:val="28"/>
                <w:lang w:eastAsia="ru-RU"/>
              </w:rPr>
              <w:t>4. Оценка расходов бюджета Яковлевского муниципального округа на осуществление полномочий для реализации предла</w:t>
            </w:r>
            <w:r w:rsidR="00F87D02">
              <w:rPr>
                <w:rFonts w:eastAsiaTheme="minorEastAsia"/>
                <w:szCs w:val="28"/>
                <w:lang w:eastAsia="ru-RU"/>
              </w:rPr>
              <w:t>гаемого правового регулирования</w:t>
            </w:r>
            <w:r w:rsidR="00F87D02">
              <w:rPr>
                <w:rFonts w:eastAsiaTheme="minorEastAsia"/>
                <w:szCs w:val="28"/>
                <w:lang w:val="ru-RU" w:eastAsia="ru-RU"/>
              </w:rPr>
              <w:t xml:space="preserve"> отсутствует.</w:t>
            </w:r>
          </w:p>
          <w:p w:rsidR="00DA5198" w:rsidRPr="00F87D02" w:rsidRDefault="00DA5198" w:rsidP="00F87D02">
            <w:pPr>
              <w:autoSpaceDE w:val="0"/>
              <w:autoSpaceDN w:val="0"/>
              <w:adjustRightInd w:val="0"/>
              <w:ind w:firstLine="0"/>
              <w:rPr>
                <w:rFonts w:eastAsiaTheme="minorEastAsia"/>
                <w:szCs w:val="28"/>
                <w:lang w:eastAsia="ru-RU"/>
              </w:rPr>
            </w:pPr>
            <w:r w:rsidRPr="00F87D02">
              <w:rPr>
                <w:rFonts w:eastAsiaTheme="minorEastAsia"/>
                <w:szCs w:val="28"/>
                <w:lang w:eastAsia="ru-RU"/>
              </w:rPr>
              <w:t>5. Описание обязанностей, запретов и ограничений,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</w:t>
            </w:r>
            <w:r w:rsidR="00F87D02" w:rsidRPr="00F87D02">
              <w:rPr>
                <w:rFonts w:eastAsiaTheme="minorEastAsia"/>
                <w:szCs w:val="28"/>
              </w:rPr>
              <w:t>бязанностей указанных субъектов:</w:t>
            </w:r>
            <w:r w:rsidR="00F87D02" w:rsidRPr="00F87D02">
              <w:rPr>
                <w:color w:val="000000"/>
                <w:szCs w:val="28"/>
              </w:rPr>
              <w:t xml:space="preserve"> деятельность, действия (бездействие) контролируемых лиц, в рамках которых должны соблюдаться обязательные требования,</w:t>
            </w:r>
            <w:r w:rsidR="00F87D02" w:rsidRPr="00F87D02">
              <w:rPr>
                <w:szCs w:val="28"/>
              </w:rPr>
              <w:t xml:space="preserve"> в отношении муниципального жилищного фонда</w:t>
            </w:r>
            <w:r w:rsidR="00F87D02" w:rsidRPr="00F87D02">
              <w:rPr>
                <w:color w:val="000000"/>
                <w:szCs w:val="28"/>
              </w:rPr>
              <w:t>;</w:t>
            </w:r>
            <w:r w:rsidR="00F87D02" w:rsidRPr="00F87D02">
              <w:rPr>
                <w:szCs w:val="28"/>
              </w:rPr>
              <w:t xml:space="preserve"> исполнение</w:t>
            </w:r>
            <w:r w:rsidR="00F87D02" w:rsidRPr="007C222E">
              <w:rPr>
                <w:szCs w:val="28"/>
              </w:rPr>
              <w:t xml:space="preserve"> решений, принимаемых по резу</w:t>
            </w:r>
            <w:r w:rsidR="00F87D02">
              <w:rPr>
                <w:szCs w:val="28"/>
              </w:rPr>
              <w:t>льтатам контрольных мероприятий.</w:t>
            </w:r>
          </w:p>
          <w:p w:rsidR="00DA5198" w:rsidRPr="00BE1618" w:rsidRDefault="00DA5198" w:rsidP="00BE1618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szCs w:val="28"/>
                <w:lang w:eastAsia="ru-RU"/>
              </w:rPr>
            </w:pPr>
            <w:r w:rsidRPr="00DA5198">
              <w:rPr>
                <w:rFonts w:eastAsiaTheme="minorEastAsia"/>
                <w:szCs w:val="28"/>
                <w:lang w:eastAsia="ru-RU"/>
              </w:rPr>
              <w:t>6. Описание основных групп субъектов предпринимательской и инвестиционной деятельности, интересы которых будут затронуты предл</w:t>
            </w:r>
            <w:r w:rsidR="00BE1618">
              <w:rPr>
                <w:rFonts w:eastAsiaTheme="minorEastAsia"/>
                <w:szCs w:val="28"/>
                <w:lang w:eastAsia="ru-RU"/>
              </w:rPr>
              <w:t>агаемым правовым регулированием:</w:t>
            </w:r>
            <w:r w:rsidR="00BE1618">
              <w:rPr>
                <w:bCs/>
                <w:szCs w:val="28"/>
              </w:rPr>
              <w:t xml:space="preserve"> юридические лица, индивидуальные предприниматели.</w:t>
            </w:r>
          </w:p>
          <w:p w:rsidR="00DA5198" w:rsidRPr="00BE1618" w:rsidRDefault="00DA5198" w:rsidP="00DA5198">
            <w:pPr>
              <w:pStyle w:val="a3"/>
              <w:rPr>
                <w:rFonts w:eastAsiaTheme="minorEastAsia"/>
                <w:szCs w:val="28"/>
                <w:lang w:val="ru-RU" w:eastAsia="ru-RU"/>
              </w:rPr>
            </w:pPr>
            <w:r w:rsidRPr="00DA5198">
              <w:rPr>
                <w:rFonts w:eastAsiaTheme="minorEastAsia"/>
                <w:szCs w:val="28"/>
                <w:lang w:eastAsia="ru-RU"/>
              </w:rPr>
              <w:t>7. Оценка изменений расходов субъектов предпринимательской и инвестиционной деятельности на осуществление такой деятельности, связанных с необходимостью соблюдать обязанности, запреты и ограничения, возлагаемые на них или изменяемые предл</w:t>
            </w:r>
            <w:r w:rsidR="00BE1618">
              <w:rPr>
                <w:rFonts w:eastAsiaTheme="minorEastAsia"/>
                <w:szCs w:val="28"/>
                <w:lang w:eastAsia="ru-RU"/>
              </w:rPr>
              <w:t>агаемым правовым регулированием</w:t>
            </w:r>
            <w:r w:rsidR="00BE1618">
              <w:rPr>
                <w:rFonts w:eastAsiaTheme="minorEastAsia"/>
                <w:szCs w:val="28"/>
                <w:lang w:val="ru-RU" w:eastAsia="ru-RU"/>
              </w:rPr>
              <w:t xml:space="preserve"> отсутствуют.</w:t>
            </w:r>
          </w:p>
          <w:p w:rsidR="00BE1618" w:rsidRDefault="00DA5198" w:rsidP="00BE1618">
            <w:pPr>
              <w:widowControl w:val="0"/>
              <w:autoSpaceDE w:val="0"/>
              <w:autoSpaceDN w:val="0"/>
              <w:ind w:firstLine="0"/>
              <w:rPr>
                <w:bCs/>
                <w:szCs w:val="28"/>
              </w:rPr>
            </w:pPr>
            <w:r w:rsidRPr="00DA5198">
              <w:rPr>
                <w:rFonts w:eastAsiaTheme="minorEastAsia"/>
                <w:szCs w:val="28"/>
                <w:lang w:eastAsia="ru-RU"/>
              </w:rPr>
              <w:t>8. Оценка рисков невозможности решения проблемы предложенным способом, рисков непредвиденных не</w:t>
            </w:r>
            <w:r w:rsidR="00BE1618">
              <w:rPr>
                <w:rFonts w:eastAsiaTheme="minorEastAsia"/>
                <w:szCs w:val="28"/>
                <w:lang w:eastAsia="ru-RU"/>
              </w:rPr>
              <w:t>гативных последствий отсутствует.</w:t>
            </w:r>
          </w:p>
          <w:p w:rsidR="00835CC9" w:rsidRPr="00F56733" w:rsidRDefault="00DA5198" w:rsidP="00BE1618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szCs w:val="28"/>
                <w:lang w:eastAsia="ru-RU"/>
              </w:rPr>
            </w:pPr>
            <w:r w:rsidRPr="00DA5198">
              <w:rPr>
                <w:rFonts w:eastAsiaTheme="minorEastAsia"/>
                <w:szCs w:val="28"/>
                <w:lang w:eastAsia="ru-RU"/>
              </w:rPr>
              <w:t xml:space="preserve">9. Иные сведения, позволяющие оценить обоснованность вводимых обязанностей, запретов и ограничений для субъектов предпринимательской и инвестиционной деятельности, обоснованность расходов субъектов предпринимательской и инвестиционной </w:t>
            </w:r>
            <w:r w:rsidRPr="00DA5198">
              <w:rPr>
                <w:rFonts w:eastAsiaTheme="minorEastAsia"/>
                <w:szCs w:val="28"/>
                <w:lang w:eastAsia="ru-RU"/>
              </w:rPr>
              <w:lastRenderedPageBreak/>
              <w:t>деятельности и бюджета Яковлевского муниципального округа, возникновению которых способствуют положения проекта муниципального нормативного правового акта Яковлевского муниципального округа, поправок к проекту муниципального нормативного правового акта Яко</w:t>
            </w:r>
            <w:r w:rsidR="00BE1618">
              <w:rPr>
                <w:rFonts w:eastAsiaTheme="minorEastAsia"/>
                <w:szCs w:val="28"/>
                <w:lang w:eastAsia="ru-RU"/>
              </w:rPr>
              <w:t>влевского муниципального округа отсутствует.</w:t>
            </w:r>
          </w:p>
        </w:tc>
      </w:tr>
    </w:tbl>
    <w:p w:rsidR="00835CC9" w:rsidRPr="00F56733" w:rsidRDefault="00835CC9" w:rsidP="00835CC9">
      <w:pPr>
        <w:widowControl w:val="0"/>
        <w:autoSpaceDE w:val="0"/>
        <w:autoSpaceDN w:val="0"/>
        <w:ind w:firstLine="0"/>
        <w:rPr>
          <w:rFonts w:eastAsiaTheme="minorEastAsia"/>
          <w:szCs w:val="28"/>
          <w:lang w:eastAsia="ru-RU"/>
        </w:rPr>
      </w:pPr>
    </w:p>
    <w:p w:rsidR="00234A51" w:rsidRPr="00F56733" w:rsidRDefault="00234A51">
      <w:pPr>
        <w:rPr>
          <w:szCs w:val="28"/>
        </w:rPr>
      </w:pPr>
    </w:p>
    <w:sectPr w:rsidR="00234A51" w:rsidRPr="00F56733" w:rsidSect="00DF6E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EC"/>
    <w:rsid w:val="00234A51"/>
    <w:rsid w:val="00263B84"/>
    <w:rsid w:val="003945EC"/>
    <w:rsid w:val="005D7A97"/>
    <w:rsid w:val="006C4E0D"/>
    <w:rsid w:val="00807753"/>
    <w:rsid w:val="00834267"/>
    <w:rsid w:val="00835CC9"/>
    <w:rsid w:val="00BE1618"/>
    <w:rsid w:val="00DA5198"/>
    <w:rsid w:val="00DF6E0D"/>
    <w:rsid w:val="00F56733"/>
    <w:rsid w:val="00F8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10556-4821-4EDC-9AFC-FFD79152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07753"/>
    <w:pPr>
      <w:ind w:firstLine="0"/>
    </w:pPr>
    <w:rPr>
      <w:rFonts w:eastAsia="Times New Roman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807753"/>
    <w:rPr>
      <w:rFonts w:eastAsia="Times New Roman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5D7A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7A9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87D02"/>
    <w:pPr>
      <w:autoSpaceDE w:val="0"/>
      <w:autoSpaceDN w:val="0"/>
      <w:adjustRightInd w:val="0"/>
      <w:ind w:firstLine="0"/>
      <w:jc w:val="left"/>
    </w:pPr>
    <w:rPr>
      <w:rFonts w:ascii="Arial" w:eastAsia="Calibri" w:hAnsi="Arial"/>
      <w:b/>
      <w:bCs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F87D02"/>
    <w:rPr>
      <w:rFonts w:ascii="Arial" w:eastAsia="Calibri" w:hAnsi="Arial"/>
      <w:b/>
      <w:bCs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Шамрай Юрий Станиславович</dc:creator>
  <cp:keywords/>
  <dc:description/>
  <cp:lastModifiedBy>ADMIN</cp:lastModifiedBy>
  <cp:revision>8</cp:revision>
  <cp:lastPrinted>2024-10-28T01:19:00Z</cp:lastPrinted>
  <dcterms:created xsi:type="dcterms:W3CDTF">2024-10-28T00:36:00Z</dcterms:created>
  <dcterms:modified xsi:type="dcterms:W3CDTF">2025-06-16T01:37:00Z</dcterms:modified>
</cp:coreProperties>
</file>