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29006" w14:textId="77777777" w:rsidR="009D5944" w:rsidRPr="00254F6B" w:rsidRDefault="009D5944" w:rsidP="009D5944">
      <w:pPr>
        <w:pStyle w:val="af5"/>
        <w:jc w:val="both"/>
        <w:rPr>
          <w:b w:val="0"/>
          <w:sz w:val="28"/>
          <w:szCs w:val="28"/>
        </w:rPr>
      </w:pPr>
    </w:p>
    <w:p w14:paraId="74CC3E8C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>УТВЕРЖДЕНО</w:t>
      </w:r>
    </w:p>
    <w:p w14:paraId="5A88712D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Распоряжением Администрации </w:t>
      </w:r>
    </w:p>
    <w:p w14:paraId="3F6AAFFA" w14:textId="2AD59643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  <w:r w:rsidRPr="00EF1D51">
        <w:rPr>
          <w:b w:val="0"/>
          <w:sz w:val="26"/>
          <w:szCs w:val="26"/>
        </w:rPr>
        <w:t xml:space="preserve">Яковлевского муниципального </w:t>
      </w:r>
      <w:r w:rsidR="00190870">
        <w:rPr>
          <w:b w:val="0"/>
          <w:sz w:val="26"/>
          <w:szCs w:val="26"/>
        </w:rPr>
        <w:t>округа</w:t>
      </w:r>
      <w:r w:rsidRPr="00EF1D51">
        <w:rPr>
          <w:b w:val="0"/>
          <w:sz w:val="26"/>
          <w:szCs w:val="26"/>
        </w:rPr>
        <w:t xml:space="preserve"> </w:t>
      </w:r>
    </w:p>
    <w:p w14:paraId="7AEDE17C" w14:textId="77777777" w:rsidR="009D5944" w:rsidRPr="00EF1D51" w:rsidRDefault="009D5944" w:rsidP="009D5944">
      <w:pPr>
        <w:pStyle w:val="af5"/>
        <w:ind w:firstLine="708"/>
        <w:jc w:val="right"/>
        <w:rPr>
          <w:b w:val="0"/>
          <w:sz w:val="26"/>
          <w:szCs w:val="26"/>
        </w:rPr>
      </w:pPr>
    </w:p>
    <w:p w14:paraId="12F03FD2" w14:textId="154F7653" w:rsidR="009D5944" w:rsidRPr="002421A4" w:rsidRDefault="00BA009A" w:rsidP="009D5944">
      <w:pPr>
        <w:pStyle w:val="af5"/>
        <w:ind w:firstLine="708"/>
        <w:jc w:val="right"/>
        <w:rPr>
          <w:sz w:val="26"/>
          <w:szCs w:val="26"/>
          <w:u w:val="single"/>
        </w:rPr>
      </w:pPr>
      <w:proofErr w:type="gramStart"/>
      <w:r w:rsidRPr="002421A4">
        <w:rPr>
          <w:b w:val="0"/>
          <w:sz w:val="26"/>
          <w:szCs w:val="26"/>
          <w:u w:val="single"/>
        </w:rPr>
        <w:t>от</w:t>
      </w:r>
      <w:r w:rsidR="00C13AA3" w:rsidRPr="002421A4">
        <w:rPr>
          <w:b w:val="0"/>
          <w:sz w:val="26"/>
          <w:szCs w:val="26"/>
          <w:u w:val="single"/>
        </w:rPr>
        <w:t xml:space="preserve">  </w:t>
      </w:r>
      <w:r w:rsidR="002421A4" w:rsidRPr="002421A4">
        <w:rPr>
          <w:b w:val="0"/>
          <w:sz w:val="26"/>
          <w:szCs w:val="26"/>
          <w:u w:val="single"/>
        </w:rPr>
        <w:t>19.05</w:t>
      </w:r>
      <w:r w:rsidR="00546E2C" w:rsidRPr="002421A4">
        <w:rPr>
          <w:b w:val="0"/>
          <w:sz w:val="26"/>
          <w:szCs w:val="26"/>
          <w:u w:val="single"/>
        </w:rPr>
        <w:t>.2025</w:t>
      </w:r>
      <w:proofErr w:type="gramEnd"/>
      <w:r w:rsidR="009D5944" w:rsidRPr="002421A4">
        <w:rPr>
          <w:b w:val="0"/>
          <w:sz w:val="26"/>
          <w:szCs w:val="26"/>
          <w:u w:val="single"/>
        </w:rPr>
        <w:t xml:space="preserve"> г</w:t>
      </w:r>
      <w:r w:rsidR="00E55CB6" w:rsidRPr="002421A4">
        <w:rPr>
          <w:b w:val="0"/>
          <w:sz w:val="26"/>
          <w:szCs w:val="26"/>
          <w:u w:val="single"/>
        </w:rPr>
        <w:t>.</w:t>
      </w:r>
      <w:r w:rsidR="009D5944" w:rsidRPr="002421A4">
        <w:rPr>
          <w:b w:val="0"/>
          <w:sz w:val="26"/>
          <w:szCs w:val="26"/>
          <w:u w:val="single"/>
        </w:rPr>
        <w:t xml:space="preserve">  №</w:t>
      </w:r>
      <w:r w:rsidR="00C13AA3" w:rsidRPr="002421A4">
        <w:rPr>
          <w:b w:val="0"/>
          <w:sz w:val="26"/>
          <w:szCs w:val="26"/>
          <w:u w:val="single"/>
        </w:rPr>
        <w:t xml:space="preserve"> </w:t>
      </w:r>
      <w:r w:rsidR="002421A4" w:rsidRPr="002421A4">
        <w:rPr>
          <w:b w:val="0"/>
          <w:sz w:val="26"/>
          <w:szCs w:val="26"/>
          <w:u w:val="single"/>
        </w:rPr>
        <w:t>486</w:t>
      </w:r>
      <w:r w:rsidR="009D5944" w:rsidRPr="002421A4">
        <w:rPr>
          <w:b w:val="0"/>
          <w:bCs/>
          <w:sz w:val="26"/>
          <w:szCs w:val="26"/>
          <w:u w:val="single"/>
        </w:rPr>
        <w:t xml:space="preserve">- </w:t>
      </w:r>
      <w:proofErr w:type="spellStart"/>
      <w:r w:rsidR="009D5944" w:rsidRPr="002421A4">
        <w:rPr>
          <w:b w:val="0"/>
          <w:bCs/>
          <w:sz w:val="26"/>
          <w:szCs w:val="26"/>
          <w:u w:val="single"/>
        </w:rPr>
        <w:t>ра</w:t>
      </w:r>
      <w:proofErr w:type="spellEnd"/>
    </w:p>
    <w:p w14:paraId="25CD12D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7577FE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2D22EDD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45C906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E1BA6A3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5D4C46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E7FBA1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51335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CFD7EE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43FAA28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13A3F3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2979B23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D27611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6AC55AE1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03C5AF5" w14:textId="77777777"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  <w:r w:rsidRPr="00EF1D51">
        <w:rPr>
          <w:b w:val="0"/>
          <w:sz w:val="36"/>
          <w:szCs w:val="36"/>
        </w:rPr>
        <w:t>ДОКУМЕНТАЦИЯ</w:t>
      </w:r>
    </w:p>
    <w:p w14:paraId="167A2E2A" w14:textId="77777777" w:rsidR="009D5944" w:rsidRPr="00EF1D51" w:rsidRDefault="009D5944" w:rsidP="000F5B8B">
      <w:pPr>
        <w:pStyle w:val="af5"/>
        <w:ind w:firstLine="708"/>
        <w:rPr>
          <w:b w:val="0"/>
          <w:sz w:val="36"/>
          <w:szCs w:val="36"/>
        </w:rPr>
      </w:pPr>
    </w:p>
    <w:p w14:paraId="6849CDD5" w14:textId="77777777" w:rsidR="00993E1C" w:rsidRPr="00993E1C" w:rsidRDefault="00993E1C" w:rsidP="00993E1C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t>п</w:t>
      </w:r>
      <w:r w:rsidRPr="00993E1C">
        <w:rPr>
          <w:rFonts w:eastAsia="Times New Roman"/>
          <w:b/>
          <w:sz w:val="28"/>
          <w:szCs w:val="28"/>
          <w:lang w:val="ru-RU" w:eastAsia="ru-RU"/>
        </w:rPr>
        <w:t>о проведени</w:t>
      </w:r>
      <w:r>
        <w:rPr>
          <w:rFonts w:eastAsia="Times New Roman"/>
          <w:b/>
          <w:sz w:val="28"/>
          <w:szCs w:val="28"/>
          <w:lang w:val="ru-RU" w:eastAsia="ru-RU"/>
        </w:rPr>
        <w:t>ю</w:t>
      </w: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Pr="00993E1C">
        <w:rPr>
          <w:b/>
          <w:sz w:val="28"/>
          <w:szCs w:val="28"/>
          <w:lang w:val="ru-RU"/>
        </w:rPr>
        <w:t xml:space="preserve">открытого аукциона </w:t>
      </w:r>
      <w:r w:rsidRPr="00993E1C">
        <w:rPr>
          <w:rFonts w:eastAsia="Times New Roman"/>
          <w:b/>
          <w:sz w:val="28"/>
          <w:szCs w:val="28"/>
          <w:lang w:val="ru-RU" w:eastAsia="ru-RU"/>
        </w:rPr>
        <w:t>по продаже муниципального имущества в электронной форме</w:t>
      </w:r>
    </w:p>
    <w:p w14:paraId="726A56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48AD1DA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CA1973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E3254DF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BEEC49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1F84C3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D919E45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6719C4D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F860AA4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4531929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52F8FCBB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35046CAC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05C9DB0E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BE5500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73BC8E7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6B970DC6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1CF84630" w14:textId="77777777" w:rsidR="009D5944" w:rsidRPr="00EF1D51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7BA97095" w14:textId="77777777" w:rsidR="009D5944" w:rsidRDefault="009D5944" w:rsidP="009D5944">
      <w:pPr>
        <w:pStyle w:val="af5"/>
        <w:ind w:firstLine="708"/>
        <w:jc w:val="both"/>
        <w:rPr>
          <w:sz w:val="28"/>
          <w:szCs w:val="28"/>
        </w:rPr>
      </w:pPr>
    </w:p>
    <w:p w14:paraId="2E50F978" w14:textId="77777777" w:rsidR="000F5B8B" w:rsidRPr="00EF1D51" w:rsidRDefault="000F5B8B" w:rsidP="009D5944">
      <w:pPr>
        <w:pStyle w:val="af5"/>
        <w:ind w:firstLine="708"/>
        <w:jc w:val="both"/>
        <w:rPr>
          <w:sz w:val="28"/>
          <w:szCs w:val="28"/>
        </w:rPr>
      </w:pPr>
    </w:p>
    <w:p w14:paraId="737F3573" w14:textId="77777777" w:rsidR="009D5944" w:rsidRDefault="009D5944" w:rsidP="009D5944">
      <w:pPr>
        <w:rPr>
          <w:rFonts w:eastAsia="Times New Roman"/>
          <w:b/>
          <w:spacing w:val="20"/>
          <w:lang w:val="ru-RU" w:eastAsia="ru-RU"/>
        </w:rPr>
      </w:pPr>
    </w:p>
    <w:p w14:paraId="72327A34" w14:textId="77777777" w:rsidR="009D5944" w:rsidRDefault="009D5944" w:rsidP="009D5944">
      <w:pPr>
        <w:rPr>
          <w:rFonts w:eastAsia="Times New Roman"/>
          <w:b/>
          <w:sz w:val="26"/>
          <w:szCs w:val="26"/>
          <w:lang w:val="ru-RU" w:eastAsia="ru-RU"/>
        </w:rPr>
      </w:pPr>
    </w:p>
    <w:p w14:paraId="15871FCB" w14:textId="777C8B50" w:rsidR="00C30707" w:rsidRPr="006774B6" w:rsidRDefault="00ED3EA8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>
        <w:rPr>
          <w:rFonts w:eastAsia="Times New Roman"/>
          <w:b/>
          <w:sz w:val="28"/>
          <w:szCs w:val="28"/>
          <w:lang w:val="ru-RU" w:eastAsia="ru-RU"/>
        </w:rPr>
        <w:lastRenderedPageBreak/>
        <w:t>Администрация Яковлевского</w:t>
      </w:r>
      <w:r w:rsidR="006774B6" w:rsidRPr="006774B6">
        <w:rPr>
          <w:rFonts w:eastAsia="Times New Roman"/>
          <w:b/>
          <w:sz w:val="28"/>
          <w:szCs w:val="28"/>
          <w:lang w:val="ru-RU" w:eastAsia="ru-RU"/>
        </w:rPr>
        <w:t xml:space="preserve"> муниципального </w:t>
      </w:r>
      <w:r w:rsidR="00190870">
        <w:rPr>
          <w:rFonts w:eastAsia="Times New Roman"/>
          <w:b/>
          <w:sz w:val="28"/>
          <w:szCs w:val="28"/>
          <w:lang w:val="ru-RU" w:eastAsia="ru-RU"/>
        </w:rPr>
        <w:t>округа</w:t>
      </w:r>
    </w:p>
    <w:p w14:paraId="7BDB6ECE" w14:textId="77777777" w:rsidR="00C30707" w:rsidRPr="006774B6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</w:p>
    <w:p w14:paraId="2C36E0A7" w14:textId="77777777" w:rsidR="00C30707" w:rsidRPr="00993E1C" w:rsidRDefault="00C30707" w:rsidP="00C30707">
      <w:pPr>
        <w:jc w:val="center"/>
        <w:rPr>
          <w:rFonts w:eastAsia="Times New Roman"/>
          <w:b/>
          <w:sz w:val="28"/>
          <w:szCs w:val="28"/>
          <w:lang w:val="ru-RU" w:eastAsia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>ИНФОРМАЦИОННОЕ СООБЩЕНИЕ</w:t>
      </w:r>
    </w:p>
    <w:p w14:paraId="50553E69" w14:textId="77777777" w:rsidR="00C30707" w:rsidRPr="00993E1C" w:rsidRDefault="00C30707" w:rsidP="00872765">
      <w:pPr>
        <w:tabs>
          <w:tab w:val="left" w:pos="851"/>
        </w:tabs>
        <w:jc w:val="center"/>
        <w:rPr>
          <w:b/>
          <w:i/>
          <w:sz w:val="28"/>
          <w:szCs w:val="28"/>
          <w:lang w:val="ru-RU"/>
        </w:rPr>
      </w:pP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о проведении </w:t>
      </w:r>
      <w:r w:rsidR="00993E1C" w:rsidRPr="00993E1C">
        <w:rPr>
          <w:b/>
          <w:sz w:val="28"/>
          <w:szCs w:val="28"/>
          <w:lang w:val="ru-RU"/>
        </w:rPr>
        <w:t xml:space="preserve">открытого аукциона </w:t>
      </w:r>
      <w:r w:rsidRPr="00993E1C">
        <w:rPr>
          <w:rFonts w:eastAsia="Times New Roman"/>
          <w:b/>
          <w:sz w:val="28"/>
          <w:szCs w:val="28"/>
          <w:lang w:val="ru-RU" w:eastAsia="ru-RU"/>
        </w:rPr>
        <w:t xml:space="preserve">по продаже </w:t>
      </w:r>
      <w:r w:rsidR="00365982" w:rsidRPr="00993E1C">
        <w:rPr>
          <w:rFonts w:eastAsia="Times New Roman"/>
          <w:b/>
          <w:sz w:val="28"/>
          <w:szCs w:val="28"/>
          <w:lang w:val="ru-RU" w:eastAsia="ru-RU"/>
        </w:rPr>
        <w:t>муниципального</w:t>
      </w:r>
      <w:r w:rsidR="00956868" w:rsidRPr="00993E1C">
        <w:rPr>
          <w:rFonts w:eastAsia="Times New Roman"/>
          <w:b/>
          <w:sz w:val="28"/>
          <w:szCs w:val="28"/>
          <w:lang w:val="ru-RU" w:eastAsia="ru-RU"/>
        </w:rPr>
        <w:t xml:space="preserve"> </w:t>
      </w:r>
      <w:r w:rsidR="00E22991" w:rsidRPr="00993E1C">
        <w:rPr>
          <w:rFonts w:eastAsia="Times New Roman"/>
          <w:b/>
          <w:sz w:val="28"/>
          <w:szCs w:val="28"/>
          <w:lang w:val="ru-RU" w:eastAsia="ru-RU"/>
        </w:rPr>
        <w:t>имущества</w:t>
      </w:r>
      <w:r w:rsidR="00993E1C" w:rsidRPr="00993E1C">
        <w:rPr>
          <w:rFonts w:eastAsia="Times New Roman"/>
          <w:b/>
          <w:sz w:val="28"/>
          <w:szCs w:val="28"/>
          <w:lang w:val="ru-RU" w:eastAsia="ru-RU"/>
        </w:rPr>
        <w:t xml:space="preserve"> в электронной форме</w:t>
      </w:r>
    </w:p>
    <w:p w14:paraId="71481084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p w14:paraId="74AE9801" w14:textId="77777777" w:rsidR="00C30707" w:rsidRPr="007D2FB1" w:rsidRDefault="00C30707" w:rsidP="00C30707">
      <w:pPr>
        <w:jc w:val="center"/>
        <w:rPr>
          <w:rFonts w:eastAsia="Times New Roman"/>
          <w:b/>
          <w:i/>
          <w:sz w:val="28"/>
          <w:szCs w:val="28"/>
          <w:lang w:val="ru-RU" w:eastAsia="ru-RU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4618"/>
      </w:tblGrid>
      <w:tr w:rsidR="00DE6E19" w:rsidRPr="000721F2" w14:paraId="5F67AAB5" w14:textId="77777777" w:rsidTr="005E2602">
        <w:tc>
          <w:tcPr>
            <w:tcW w:w="4004" w:type="dxa"/>
          </w:tcPr>
          <w:p w14:paraId="690A4889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начала приема заявок:</w:t>
            </w:r>
          </w:p>
          <w:p w14:paraId="4A8D9872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highlight w:val="yellow"/>
                <w:lang w:val="ru-RU"/>
              </w:rPr>
            </w:pPr>
          </w:p>
        </w:tc>
        <w:tc>
          <w:tcPr>
            <w:tcW w:w="4618" w:type="dxa"/>
          </w:tcPr>
          <w:p w14:paraId="351E1DBD" w14:textId="7C473846" w:rsidR="00DE6E19" w:rsidRPr="002421A4" w:rsidRDefault="00741412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2421A4">
              <w:rPr>
                <w:lang w:val="ru-RU"/>
              </w:rPr>
              <w:t>22 мая</w:t>
            </w:r>
            <w:r w:rsidR="00DE6E19" w:rsidRPr="002421A4">
              <w:rPr>
                <w:lang w:val="ru-RU"/>
              </w:rPr>
              <w:t xml:space="preserve"> 202</w:t>
            </w:r>
            <w:r w:rsidR="00737063" w:rsidRPr="002421A4">
              <w:rPr>
                <w:lang w:val="ru-RU"/>
              </w:rPr>
              <w:t>5</w:t>
            </w:r>
            <w:r w:rsidR="00DE6E19" w:rsidRPr="002421A4">
              <w:rPr>
                <w:lang w:val="ru-RU"/>
              </w:rPr>
              <w:t xml:space="preserve"> г.</w:t>
            </w:r>
          </w:p>
        </w:tc>
      </w:tr>
      <w:tr w:rsidR="00DE6E19" w:rsidRPr="000721F2" w14:paraId="738CD70F" w14:textId="77777777" w:rsidTr="005E2602">
        <w:tc>
          <w:tcPr>
            <w:tcW w:w="4004" w:type="dxa"/>
          </w:tcPr>
          <w:p w14:paraId="270CD3CC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окончания приема заявок:</w:t>
            </w:r>
          </w:p>
          <w:p w14:paraId="3225FE1F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7692A9E6" w14:textId="341B3543" w:rsidR="00DE6E19" w:rsidRPr="002421A4" w:rsidRDefault="00741412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2421A4">
              <w:rPr>
                <w:lang w:val="ru-RU"/>
              </w:rPr>
              <w:t>17 июня</w:t>
            </w:r>
            <w:r w:rsidR="00DE6E19" w:rsidRPr="002421A4">
              <w:rPr>
                <w:lang w:val="ru-RU"/>
              </w:rPr>
              <w:t xml:space="preserve"> 202</w:t>
            </w:r>
            <w:r w:rsidR="00737063" w:rsidRPr="002421A4">
              <w:rPr>
                <w:lang w:val="ru-RU"/>
              </w:rPr>
              <w:t>5</w:t>
            </w:r>
            <w:r w:rsidR="00DE6E19" w:rsidRPr="002421A4">
              <w:rPr>
                <w:lang w:val="ru-RU"/>
              </w:rPr>
              <w:t xml:space="preserve"> г.</w:t>
            </w:r>
          </w:p>
        </w:tc>
      </w:tr>
      <w:tr w:rsidR="00DE6E19" w:rsidRPr="000721F2" w14:paraId="463C4100" w14:textId="77777777" w:rsidTr="005E2602">
        <w:tc>
          <w:tcPr>
            <w:tcW w:w="4004" w:type="dxa"/>
          </w:tcPr>
          <w:p w14:paraId="7D235A0C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определения участников:</w:t>
            </w:r>
          </w:p>
          <w:p w14:paraId="50428B73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23EC95D1" w14:textId="24E71202" w:rsidR="00DE6E19" w:rsidRPr="002421A4" w:rsidRDefault="00741412" w:rsidP="00F56CC8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2421A4">
              <w:rPr>
                <w:lang w:val="ru-RU"/>
              </w:rPr>
              <w:t>1</w:t>
            </w:r>
            <w:r w:rsidR="0004233D" w:rsidRPr="002421A4">
              <w:rPr>
                <w:lang w:val="ru-RU"/>
              </w:rPr>
              <w:t>9</w:t>
            </w:r>
            <w:r w:rsidR="00DE6E19" w:rsidRPr="002421A4">
              <w:rPr>
                <w:lang w:val="ru-RU"/>
              </w:rPr>
              <w:t xml:space="preserve"> </w:t>
            </w:r>
            <w:r w:rsidRPr="002421A4">
              <w:rPr>
                <w:lang w:val="ru-RU"/>
              </w:rPr>
              <w:t>июня</w:t>
            </w:r>
            <w:r w:rsidR="00DE6E19" w:rsidRPr="002421A4">
              <w:rPr>
                <w:lang w:val="ru-RU"/>
              </w:rPr>
              <w:t xml:space="preserve"> 202</w:t>
            </w:r>
            <w:r w:rsidR="00737063" w:rsidRPr="002421A4">
              <w:rPr>
                <w:lang w:val="ru-RU"/>
              </w:rPr>
              <w:t>5</w:t>
            </w:r>
            <w:r w:rsidR="00DE6E19" w:rsidRPr="002421A4">
              <w:rPr>
                <w:lang w:val="ru-RU"/>
              </w:rPr>
              <w:t xml:space="preserve"> г.</w:t>
            </w:r>
          </w:p>
        </w:tc>
      </w:tr>
      <w:tr w:rsidR="00DE6E19" w:rsidRPr="00525F76" w14:paraId="044DC1DC" w14:textId="77777777" w:rsidTr="005E2602">
        <w:tc>
          <w:tcPr>
            <w:tcW w:w="4004" w:type="dxa"/>
          </w:tcPr>
          <w:p w14:paraId="1096812F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0721F2">
              <w:rPr>
                <w:lang w:val="ru-RU"/>
              </w:rPr>
              <w:t>Дата аукциона:</w:t>
            </w:r>
          </w:p>
          <w:p w14:paraId="78E695ED" w14:textId="77777777" w:rsidR="00DE6E19" w:rsidRPr="000721F2" w:rsidRDefault="00DE6E19" w:rsidP="005E2602">
            <w:pPr>
              <w:spacing w:line="264" w:lineRule="auto"/>
              <w:ind w:right="57"/>
              <w:jc w:val="both"/>
              <w:rPr>
                <w:lang w:val="ru-RU"/>
              </w:rPr>
            </w:pPr>
          </w:p>
        </w:tc>
        <w:tc>
          <w:tcPr>
            <w:tcW w:w="4618" w:type="dxa"/>
          </w:tcPr>
          <w:p w14:paraId="4112AB98" w14:textId="39B5F188" w:rsidR="00DE6E19" w:rsidRPr="002421A4" w:rsidRDefault="0004233D" w:rsidP="001429A7">
            <w:pPr>
              <w:spacing w:line="264" w:lineRule="auto"/>
              <w:ind w:right="57"/>
              <w:jc w:val="both"/>
              <w:rPr>
                <w:lang w:val="ru-RU"/>
              </w:rPr>
            </w:pPr>
            <w:r w:rsidRPr="002421A4">
              <w:rPr>
                <w:lang w:val="ru-RU"/>
              </w:rPr>
              <w:t>23</w:t>
            </w:r>
            <w:r w:rsidR="00741412" w:rsidRPr="002421A4">
              <w:rPr>
                <w:lang w:val="ru-RU"/>
              </w:rPr>
              <w:t xml:space="preserve"> июня </w:t>
            </w:r>
            <w:r w:rsidR="00DE6E19" w:rsidRPr="002421A4">
              <w:rPr>
                <w:lang w:val="ru-RU"/>
              </w:rPr>
              <w:t>202</w:t>
            </w:r>
            <w:r w:rsidR="00737063" w:rsidRPr="002421A4">
              <w:rPr>
                <w:lang w:val="ru-RU"/>
              </w:rPr>
              <w:t>5</w:t>
            </w:r>
            <w:r w:rsidR="00DE6E19" w:rsidRPr="002421A4">
              <w:rPr>
                <w:lang w:val="ru-RU"/>
              </w:rPr>
              <w:t xml:space="preserve"> г.</w:t>
            </w:r>
          </w:p>
        </w:tc>
      </w:tr>
    </w:tbl>
    <w:p w14:paraId="3612CE05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0A765908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bCs/>
          <w:lang w:val="ru-RU" w:eastAsia="ru-RU"/>
        </w:rPr>
        <w:lastRenderedPageBreak/>
        <w:t>СОДЕРЖАНИЕ</w:t>
      </w:r>
    </w:p>
    <w:p w14:paraId="794238C2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1. Основные понятия </w:t>
      </w:r>
    </w:p>
    <w:p w14:paraId="7C8854CC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2. Правовое регулирование </w:t>
      </w:r>
    </w:p>
    <w:p w14:paraId="152A0CB9" w14:textId="77777777" w:rsidR="00C30707" w:rsidRPr="00993E1C" w:rsidRDefault="00993E1C" w:rsidP="00993E1C">
      <w:pPr>
        <w:spacing w:line="264" w:lineRule="auto"/>
        <w:ind w:right="57"/>
        <w:rPr>
          <w:rFonts w:eastAsia="Times New Roman"/>
          <w:b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 </w:t>
      </w:r>
      <w:r w:rsidRPr="00993E1C">
        <w:rPr>
          <w:rFonts w:eastAsia="Times New Roman"/>
          <w:b/>
          <w:lang w:val="ru-RU" w:eastAsia="ru-RU"/>
        </w:rPr>
        <w:t>Сведения об Имуществе</w:t>
      </w:r>
    </w:p>
    <w:p w14:paraId="0936DD5E" w14:textId="77777777" w:rsidR="00C30707" w:rsidRPr="00525F76" w:rsidRDefault="00C30707" w:rsidP="00C30707">
      <w:pPr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4. Место, сроки подачи (приема) заявок, определения участников и подведения итогов аукциона </w:t>
      </w:r>
    </w:p>
    <w:p w14:paraId="18D70F8E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5. Сроки и порядок регистрации на электронной площадке </w:t>
      </w:r>
    </w:p>
    <w:p w14:paraId="0D7C7B1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6. Порядок подачи (приема) и отзыва заявок </w:t>
      </w:r>
    </w:p>
    <w:p w14:paraId="7B8B56F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7. Перечень документов, представляемых участниками торгов и требования к их оформлению </w:t>
      </w:r>
    </w:p>
    <w:p w14:paraId="2B94C06A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8. Ограничения участия в аукционе отдельных категорий физических и юридических лиц </w:t>
      </w:r>
    </w:p>
    <w:p w14:paraId="04A66546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9. Порядок внесения задатка и его возврата </w:t>
      </w:r>
    </w:p>
    <w:p w14:paraId="7E87DBD5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 Порядок ознакомления со сведениями об </w:t>
      </w:r>
      <w:r w:rsidR="003D4BCA" w:rsidRPr="00525F76">
        <w:rPr>
          <w:rFonts w:eastAsia="Times New Roman"/>
          <w:lang w:val="ru-RU" w:eastAsia="ru-RU"/>
        </w:rPr>
        <w:t>и</w:t>
      </w:r>
      <w:r w:rsidRPr="00525F76">
        <w:rPr>
          <w:rFonts w:eastAsia="Times New Roman"/>
          <w:lang w:val="ru-RU" w:eastAsia="ru-RU"/>
        </w:rPr>
        <w:t>муществе, выставляемом на аукционе</w:t>
      </w:r>
    </w:p>
    <w:p w14:paraId="3D097D6E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11. Порядок определения участников аукциона</w:t>
      </w:r>
    </w:p>
    <w:p w14:paraId="301DB2F6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12. Порядок проведения аукциона и определения победителя </w:t>
      </w:r>
    </w:p>
    <w:p w14:paraId="7E676493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 Срок заключения договора купли-продажи недвижимого имущества </w:t>
      </w:r>
    </w:p>
    <w:p w14:paraId="5F8A5A1B" w14:textId="77777777" w:rsidR="00C30707" w:rsidRPr="00525F76" w:rsidRDefault="00C30707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 Переход права собственности на </w:t>
      </w:r>
      <w:r w:rsidR="00365982" w:rsidRPr="00525F76">
        <w:rPr>
          <w:rFonts w:eastAsia="Times New Roman"/>
          <w:lang w:val="ru-RU" w:eastAsia="ru-RU"/>
        </w:rPr>
        <w:t>муниципальное</w:t>
      </w:r>
      <w:r w:rsidRPr="00525F76">
        <w:rPr>
          <w:rFonts w:eastAsia="Times New Roman"/>
          <w:lang w:val="ru-RU" w:eastAsia="ru-RU"/>
        </w:rPr>
        <w:t xml:space="preserve"> имущество</w:t>
      </w:r>
    </w:p>
    <w:p w14:paraId="59AF9DA4" w14:textId="77777777" w:rsidR="00C30707" w:rsidRPr="00525F76" w:rsidRDefault="002502BE" w:rsidP="00C30707">
      <w:pPr>
        <w:autoSpaceDE w:val="0"/>
        <w:autoSpaceDN w:val="0"/>
        <w:adjustRightInd w:val="0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>15</w:t>
      </w:r>
      <w:r w:rsidR="00C30707" w:rsidRPr="00525F76">
        <w:rPr>
          <w:rFonts w:eastAsia="Times New Roman"/>
          <w:lang w:val="ru-RU" w:eastAsia="ru-RU"/>
        </w:rPr>
        <w:t>. Заключительные положения</w:t>
      </w:r>
    </w:p>
    <w:p w14:paraId="413F82A1" w14:textId="77777777" w:rsidR="00422858" w:rsidRPr="00422858" w:rsidRDefault="00422858" w:rsidP="00422858">
      <w:pPr>
        <w:autoSpaceDE w:val="0"/>
        <w:autoSpaceDN w:val="0"/>
        <w:adjustRightInd w:val="0"/>
        <w:rPr>
          <w:lang w:val="ru-RU"/>
        </w:rPr>
      </w:pPr>
      <w:r w:rsidRPr="00422858">
        <w:rPr>
          <w:lang w:val="ru-RU"/>
        </w:rPr>
        <w:t>Приложение 1(заявка)</w:t>
      </w:r>
    </w:p>
    <w:p w14:paraId="3C834377" w14:textId="77777777" w:rsidR="00422858" w:rsidRPr="00653A49" w:rsidRDefault="00422858" w:rsidP="00422858">
      <w:pPr>
        <w:autoSpaceDE w:val="0"/>
        <w:autoSpaceDN w:val="0"/>
        <w:adjustRightInd w:val="0"/>
        <w:rPr>
          <w:lang w:val="ru-RU"/>
        </w:rPr>
      </w:pPr>
      <w:r w:rsidRPr="00653A49">
        <w:rPr>
          <w:lang w:val="ru-RU"/>
        </w:rPr>
        <w:t>Прил</w:t>
      </w:r>
      <w:r w:rsidR="00CC75C0" w:rsidRPr="00653A49">
        <w:rPr>
          <w:lang w:val="ru-RU"/>
        </w:rPr>
        <w:t>ожение 2</w:t>
      </w:r>
      <w:r w:rsidRPr="00653A49">
        <w:rPr>
          <w:lang w:val="ru-RU"/>
        </w:rPr>
        <w:t xml:space="preserve"> (договор купли-продажи)</w:t>
      </w:r>
    </w:p>
    <w:p w14:paraId="12BFF211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</w:p>
    <w:p w14:paraId="68B634BD" w14:textId="77777777" w:rsidR="00C30707" w:rsidRPr="00525F76" w:rsidRDefault="00C30707" w:rsidP="00C30707">
      <w:pPr>
        <w:numPr>
          <w:ilvl w:val="0"/>
          <w:numId w:val="1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lang w:val="ru-RU" w:eastAsia="ru-RU"/>
        </w:rPr>
        <w:br w:type="page"/>
      </w:r>
      <w:r w:rsidRPr="00525F76">
        <w:rPr>
          <w:rFonts w:eastAsia="Times New Roman"/>
          <w:b/>
          <w:lang w:val="ru-RU" w:eastAsia="ru-RU"/>
        </w:rPr>
        <w:lastRenderedPageBreak/>
        <w:t>Основные понятия</w:t>
      </w:r>
    </w:p>
    <w:p w14:paraId="31122A33" w14:textId="18C27D32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Имущество (лот) аукциона (объект)</w:t>
      </w:r>
      <w:r w:rsidRPr="00525F76">
        <w:rPr>
          <w:rFonts w:eastAsia="Times New Roman"/>
          <w:lang w:val="ru-RU" w:eastAsia="ru-RU"/>
        </w:rPr>
        <w:t xml:space="preserve"> – имущество, находящееся в собственности </w:t>
      </w:r>
      <w:r w:rsidR="00ED3EA8" w:rsidRPr="00525F76">
        <w:rPr>
          <w:rFonts w:eastAsia="Times New Roman"/>
          <w:lang w:val="ru-RU" w:eastAsia="ru-RU"/>
        </w:rPr>
        <w:t>Яковлевского</w:t>
      </w:r>
      <w:r w:rsidR="00365982" w:rsidRPr="00525F76">
        <w:rPr>
          <w:rFonts w:eastAsia="Times New Roman"/>
          <w:lang w:val="ru-RU" w:eastAsia="ru-RU"/>
        </w:rPr>
        <w:t xml:space="preserve"> муниципального </w:t>
      </w:r>
      <w:r w:rsidR="00190870">
        <w:rPr>
          <w:rFonts w:eastAsia="Times New Roman"/>
          <w:lang w:val="ru-RU" w:eastAsia="ru-RU"/>
        </w:rPr>
        <w:t>округа</w:t>
      </w:r>
      <w:r w:rsidRPr="00525F76">
        <w:rPr>
          <w:rFonts w:eastAsia="Times New Roman"/>
          <w:lang w:val="ru-RU" w:eastAsia="ru-RU"/>
        </w:rPr>
        <w:t>, права на которое передается по договору купли-продажи (далее – имущество).</w:t>
      </w:r>
    </w:p>
    <w:p w14:paraId="20E9C3D1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Лот </w:t>
      </w:r>
      <w:r w:rsidRPr="00525F76">
        <w:rPr>
          <w:rFonts w:eastAsia="Times New Roman"/>
          <w:lang w:val="ru-RU" w:eastAsia="ru-RU"/>
        </w:rPr>
        <w:t>– имущество, являющееся предметом торгов, реализуемое в ходе проведения одной процедуры продажи (электронного аукциона).</w:t>
      </w:r>
    </w:p>
    <w:p w14:paraId="4309E1DF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Предмет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продажа Имущества (лота) аукциона.</w:t>
      </w:r>
    </w:p>
    <w:p w14:paraId="6D2B03A6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Цена предмета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цена продажи Имущества (лота) аукциона.</w:t>
      </w:r>
    </w:p>
    <w:p w14:paraId="2637D6C4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Шаг аукциона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величина повышения начальной цены продажи Имущества.</w:t>
      </w:r>
    </w:p>
    <w:p w14:paraId="4736E090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Информационное сообщение о проведении аукциона</w:t>
      </w:r>
      <w:r w:rsidRPr="00525F76">
        <w:rPr>
          <w:rFonts w:eastAsia="Times New Roman"/>
          <w:lang w:val="ru-RU" w:eastAsia="ru-RU"/>
        </w:rPr>
        <w:t xml:space="preserve"> (дал</w:t>
      </w:r>
      <w:r w:rsidR="008E6F78" w:rsidRPr="00525F76">
        <w:rPr>
          <w:rFonts w:eastAsia="Times New Roman"/>
          <w:lang w:val="ru-RU" w:eastAsia="ru-RU"/>
        </w:rPr>
        <w:t>ее - Информационное сообщение) -</w:t>
      </w:r>
      <w:r w:rsidRPr="00525F76">
        <w:rPr>
          <w:rFonts w:eastAsia="Times New Roman"/>
          <w:lang w:val="ru-RU" w:eastAsia="ru-RU"/>
        </w:rPr>
        <w:t xml:space="preserve"> комплект документов, содержащий сведения о проведении аукциона, о предмете аукциона, условиях и порядке его проведения, условиях и сроках подписания договора купли-продажи, иных существенных условиях, включая проект договора купли-продажи и другие документы.</w:t>
      </w:r>
    </w:p>
    <w:p w14:paraId="1F51D978" w14:textId="739E985D" w:rsidR="008E6F78" w:rsidRPr="00CC6295" w:rsidRDefault="00C30707" w:rsidP="00CC6295">
      <w:pPr>
        <w:jc w:val="both"/>
        <w:rPr>
          <w:sz w:val="28"/>
          <w:lang w:val="ru-RU"/>
        </w:rPr>
      </w:pPr>
      <w:r w:rsidRPr="00525F76">
        <w:rPr>
          <w:rFonts w:eastAsia="Times New Roman"/>
          <w:b/>
          <w:lang w:val="ru-RU" w:eastAsia="ru-RU"/>
        </w:rPr>
        <w:t>Продавец</w:t>
      </w:r>
      <w:r w:rsidR="008E6F78" w:rsidRPr="00525F76">
        <w:rPr>
          <w:rFonts w:eastAsia="Times New Roman"/>
          <w:lang w:val="ru-RU" w:eastAsia="ru-RU"/>
        </w:rPr>
        <w:t xml:space="preserve"> - </w:t>
      </w:r>
      <w:r w:rsidR="009A1FB7" w:rsidRPr="00525F76">
        <w:rPr>
          <w:lang w:val="ru-RU"/>
        </w:rPr>
        <w:t>А</w:t>
      </w:r>
      <w:r w:rsidR="00AE30BA" w:rsidRPr="00525F76">
        <w:rPr>
          <w:lang w:val="ru-RU"/>
        </w:rPr>
        <w:t>дминистрация Яковлевского</w:t>
      </w:r>
      <w:r w:rsidR="006774B6" w:rsidRPr="00525F76">
        <w:rPr>
          <w:lang w:val="ru-RU"/>
        </w:rPr>
        <w:t xml:space="preserve"> муниципального </w:t>
      </w:r>
      <w:r w:rsidR="00190870">
        <w:rPr>
          <w:lang w:val="ru-RU"/>
        </w:rPr>
        <w:t>округа</w:t>
      </w:r>
      <w:r w:rsidR="009A1FB7" w:rsidRPr="00525F76">
        <w:rPr>
          <w:lang w:val="ru-RU"/>
        </w:rPr>
        <w:t xml:space="preserve">, </w:t>
      </w:r>
      <w:r w:rsidR="008E6F78" w:rsidRPr="00525F76">
        <w:rPr>
          <w:color w:val="000000"/>
          <w:lang w:val="ru-RU"/>
        </w:rPr>
        <w:t xml:space="preserve">ОГРН </w:t>
      </w:r>
      <w:r w:rsidR="00CC6295" w:rsidRPr="00CC6295">
        <w:rPr>
          <w:lang w:val="ru-RU"/>
        </w:rPr>
        <w:t>1232500020664</w:t>
      </w:r>
      <w:r w:rsidR="008E6F78" w:rsidRPr="00525F76">
        <w:rPr>
          <w:color w:val="000000"/>
          <w:lang w:val="ru-RU"/>
        </w:rPr>
        <w:t xml:space="preserve">, фактический и юридический адрес: 692361, Приморский </w:t>
      </w:r>
      <w:proofErr w:type="gramStart"/>
      <w:r w:rsidR="008E6F78" w:rsidRPr="00525F76">
        <w:rPr>
          <w:color w:val="000000"/>
          <w:lang w:val="ru-RU"/>
        </w:rPr>
        <w:t xml:space="preserve">край,  </w:t>
      </w:r>
      <w:proofErr w:type="spellStart"/>
      <w:r w:rsidR="008E6F78" w:rsidRPr="00525F76">
        <w:rPr>
          <w:color w:val="000000"/>
          <w:lang w:val="ru-RU"/>
        </w:rPr>
        <w:t>с.Яковлевка</w:t>
      </w:r>
      <w:proofErr w:type="spellEnd"/>
      <w:proofErr w:type="gramEnd"/>
      <w:r w:rsidR="008E6F78" w:rsidRPr="00525F76">
        <w:rPr>
          <w:color w:val="000000"/>
          <w:lang w:val="ru-RU"/>
        </w:rPr>
        <w:t xml:space="preserve">,   пер. Почтовый д. 7.                                                  </w:t>
      </w:r>
    </w:p>
    <w:p w14:paraId="22108C50" w14:textId="77777777" w:rsidR="00FB5091" w:rsidRPr="00525F76" w:rsidRDefault="009A1FB7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</w:t>
      </w:r>
      <w:r w:rsidR="00AD6742" w:rsidRPr="00525F76">
        <w:rPr>
          <w:rFonts w:eastAsia="Times New Roman"/>
          <w:b/>
          <w:lang w:val="ru-RU" w:eastAsia="ru-RU"/>
        </w:rPr>
        <w:t>ператор</w:t>
      </w:r>
      <w:r w:rsidR="005E0FA0">
        <w:rPr>
          <w:rFonts w:eastAsia="Times New Roman"/>
          <w:b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 xml:space="preserve">(электронная торговая площадка) </w:t>
      </w:r>
      <w:r w:rsidR="00C30707" w:rsidRPr="00525F76">
        <w:rPr>
          <w:rFonts w:eastAsia="Times New Roman"/>
          <w:lang w:val="ru-RU" w:eastAsia="ru-RU"/>
        </w:rPr>
        <w:t>– в соответствии с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 - юридическое лицо, из числа юридических лиц, включенных в утвержденный Правительством Российской Федерации перечень юридических лиц для организации продажи государственного имущества в электронной форме, зарегистрированных на территории Российской Федерации, владеющих сайтом в информационно-телекоммуникационн</w:t>
      </w:r>
      <w:r w:rsidR="00C63F8B" w:rsidRPr="00525F76">
        <w:rPr>
          <w:rFonts w:eastAsia="Times New Roman"/>
          <w:lang w:val="ru-RU" w:eastAsia="ru-RU"/>
        </w:rPr>
        <w:t>ой сети «Интернет».</w:t>
      </w:r>
    </w:p>
    <w:p w14:paraId="6FE3A9FC" w14:textId="77777777" w:rsidR="00065A3C" w:rsidRPr="00525F76" w:rsidRDefault="00065A3C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shd w:val="clear" w:color="auto" w:fill="FFFFFF" w:themeFill="background1"/>
          <w:lang w:val="ru-RU"/>
        </w:rPr>
        <w:t>Оператор (электронной торговой площадки) – Акционерное общество «Российский аукционный дом»</w:t>
      </w:r>
      <w:r w:rsidR="00F1442B" w:rsidRPr="00525F76">
        <w:rPr>
          <w:shd w:val="clear" w:color="auto" w:fill="FFFFFF" w:themeFill="background1"/>
          <w:lang w:val="ru-RU"/>
        </w:rPr>
        <w:t>.</w:t>
      </w:r>
    </w:p>
    <w:p w14:paraId="0BFD08FC" w14:textId="77777777" w:rsidR="0056275E" w:rsidRPr="00525F76" w:rsidRDefault="00065A3C" w:rsidP="003D4BCA">
      <w:pPr>
        <w:shd w:val="clear" w:color="auto" w:fill="FFFFFF" w:themeFill="background1"/>
        <w:tabs>
          <w:tab w:val="left" w:pos="709"/>
          <w:tab w:val="left" w:pos="1134"/>
        </w:tabs>
        <w:autoSpaceDE w:val="0"/>
        <w:autoSpaceDN w:val="0"/>
        <w:adjustRightInd w:val="0"/>
        <w:jc w:val="both"/>
        <w:rPr>
          <w:rFonts w:eastAsia="Times New Roman"/>
          <w:color w:val="000000"/>
          <w:lang w:val="ru-RU" w:eastAsia="ru-RU"/>
        </w:rPr>
      </w:pPr>
      <w:r w:rsidRPr="00525F76">
        <w:rPr>
          <w:rFonts w:eastAsia="Times New Roman"/>
          <w:color w:val="000000"/>
          <w:lang w:val="ru-RU" w:eastAsia="ru-RU"/>
        </w:rPr>
        <w:tab/>
      </w:r>
      <w:r w:rsidR="0056275E" w:rsidRPr="00525F76">
        <w:rPr>
          <w:rFonts w:eastAsia="Times New Roman"/>
          <w:color w:val="000000"/>
          <w:lang w:val="ru-RU" w:eastAsia="ru-RU"/>
        </w:rPr>
        <w:t>Продавец осуществля</w:t>
      </w:r>
      <w:r w:rsidR="002502BE">
        <w:rPr>
          <w:rFonts w:eastAsia="Times New Roman"/>
          <w:color w:val="000000"/>
          <w:lang w:val="ru-RU" w:eastAsia="ru-RU"/>
        </w:rPr>
        <w:t>ет продажу муниципального</w:t>
      </w:r>
      <w:r w:rsidR="0056275E" w:rsidRPr="00525F76">
        <w:rPr>
          <w:rFonts w:eastAsia="Times New Roman"/>
          <w:color w:val="000000"/>
          <w:lang w:val="ru-RU" w:eastAsia="ru-RU"/>
        </w:rPr>
        <w:t xml:space="preserve"> имущества с использованием программно-аппаратного комплекса принадлежащей Оператору, доступ к которой обеспечивается через глобальную сеть «Интернет» по адресу: </w:t>
      </w:r>
      <w:hyperlink r:id="rId8" w:history="1">
        <w:r w:rsidR="0056275E" w:rsidRPr="00D01944">
          <w:rPr>
            <w:rFonts w:eastAsia="Times New Roman"/>
            <w:lang w:eastAsia="ar-SA"/>
          </w:rPr>
          <w:t>http</w:t>
        </w:r>
        <w:r w:rsidR="0056275E" w:rsidRPr="00D01944">
          <w:rPr>
            <w:rFonts w:eastAsia="Times New Roman"/>
            <w:lang w:val="ru-RU" w:eastAsia="ar-SA"/>
          </w:rPr>
          <w:t>://</w:t>
        </w:r>
        <w:r w:rsidR="0056275E" w:rsidRPr="00D01944">
          <w:rPr>
            <w:rFonts w:eastAsia="Times New Roman"/>
            <w:lang w:eastAsia="ar-SA"/>
          </w:rPr>
          <w:t>lot</w:t>
        </w:r>
        <w:r w:rsidR="0056275E" w:rsidRPr="00D01944">
          <w:rPr>
            <w:rFonts w:eastAsia="Times New Roman"/>
            <w:lang w:val="ru-RU" w:eastAsia="ar-SA"/>
          </w:rPr>
          <w:t>-</w:t>
        </w:r>
        <w:r w:rsidR="0056275E" w:rsidRPr="00D01944">
          <w:rPr>
            <w:rFonts w:eastAsia="Times New Roman"/>
            <w:lang w:eastAsia="ar-SA"/>
          </w:rPr>
          <w:t>online</w:t>
        </w:r>
        <w:r w:rsidR="0056275E" w:rsidRPr="00D01944">
          <w:rPr>
            <w:rFonts w:eastAsia="Times New Roman"/>
            <w:lang w:val="ru-RU" w:eastAsia="ar-SA"/>
          </w:rPr>
          <w:t>.</w:t>
        </w:r>
        <w:proofErr w:type="spellStart"/>
        <w:r w:rsidR="0056275E" w:rsidRPr="00D01944">
          <w:rPr>
            <w:rFonts w:eastAsia="Times New Roman"/>
            <w:lang w:eastAsia="ar-SA"/>
          </w:rPr>
          <w:t>ru</w:t>
        </w:r>
        <w:proofErr w:type="spellEnd"/>
      </w:hyperlink>
      <w:r w:rsidR="0056275E" w:rsidRPr="00D01944">
        <w:rPr>
          <w:lang w:val="ru-RU"/>
        </w:rPr>
        <w:t>.</w:t>
      </w:r>
    </w:p>
    <w:p w14:paraId="054E5656" w14:textId="77777777"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Заявка </w:t>
      </w:r>
      <w:r w:rsidR="008E6F78" w:rsidRPr="00525F76">
        <w:rPr>
          <w:rFonts w:eastAsia="Times New Roman"/>
          <w:lang w:val="ru-RU" w:eastAsia="ru-RU"/>
        </w:rPr>
        <w:t>-</w:t>
      </w:r>
      <w:r w:rsidRPr="00525F76">
        <w:rPr>
          <w:rFonts w:eastAsia="Times New Roman"/>
          <w:lang w:val="ru-RU" w:eastAsia="ru-RU"/>
        </w:rPr>
        <w:t xml:space="preserve"> комплект документов, представленный претендентом в срок и по форме, который установлен в Информационном сообщении. </w:t>
      </w:r>
    </w:p>
    <w:p w14:paraId="2952C9DB" w14:textId="77777777" w:rsidR="00C30707" w:rsidRPr="00525F76" w:rsidRDefault="00C30707" w:rsidP="00993E1C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Аукционная комиссия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комиссия по проведению аукциона, </w:t>
      </w:r>
      <w:r w:rsidR="009A1FB7" w:rsidRPr="00525F76">
        <w:rPr>
          <w:rFonts w:eastAsia="Times New Roman"/>
          <w:lang w:val="ru-RU" w:eastAsia="ru-RU"/>
        </w:rPr>
        <w:t>формируемая Продавцом</w:t>
      </w:r>
      <w:r w:rsidRPr="00525F76">
        <w:rPr>
          <w:rFonts w:eastAsia="Times New Roman"/>
          <w:lang w:val="ru-RU" w:eastAsia="ru-RU"/>
        </w:rPr>
        <w:t>.</w:t>
      </w:r>
    </w:p>
    <w:p w14:paraId="68169B44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lang w:val="ru-RU" w:eastAsia="ru-RU"/>
        </w:rPr>
        <w:t xml:space="preserve">Претендент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прошедший процедуру регистрации в соответствии с Регламентом ЭТП, подавший в установленном порядке заявку и документы для участия в продаже, намеревающейся принять участие в аукционе.</w:t>
      </w:r>
    </w:p>
    <w:p w14:paraId="464F6F32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 xml:space="preserve">Участник </w:t>
      </w:r>
      <w:r w:rsidR="008E6F78" w:rsidRPr="00525F76">
        <w:rPr>
          <w:lang w:val="ru-RU" w:eastAsia="ru-RU"/>
        </w:rPr>
        <w:t>-</w:t>
      </w:r>
      <w:r w:rsidRPr="00525F76">
        <w:rPr>
          <w:lang w:val="ru-RU" w:eastAsia="ru-RU"/>
        </w:rPr>
        <w:t xml:space="preserve"> юридическое лицо, физическое лицо или физическое лицо в качестве индивидуального предпринимателя, предоставившее О</w:t>
      </w:r>
      <w:r w:rsidR="00AD6742" w:rsidRPr="00525F76">
        <w:rPr>
          <w:lang w:val="ru-RU" w:eastAsia="ru-RU"/>
        </w:rPr>
        <w:t>ператору</w:t>
      </w:r>
      <w:r w:rsidRPr="00525F76">
        <w:rPr>
          <w:lang w:val="ru-RU" w:eastAsia="ru-RU"/>
        </w:rPr>
        <w:t xml:space="preserve"> заявку на участие в продаже государственного имущества и допущенное в установленном порядке Продавцом для участия в продаже.</w:t>
      </w:r>
    </w:p>
    <w:p w14:paraId="7069B5CA" w14:textId="77777777" w:rsidR="00C30707" w:rsidRPr="00525F76" w:rsidRDefault="00C30707" w:rsidP="00C30707">
      <w:pPr>
        <w:ind w:firstLine="851"/>
        <w:jc w:val="both"/>
        <w:rPr>
          <w:lang w:val="ru-RU" w:eastAsia="ru-RU"/>
        </w:rPr>
      </w:pPr>
      <w:r w:rsidRPr="00525F76">
        <w:rPr>
          <w:b/>
          <w:bCs/>
          <w:lang w:val="ru-RU" w:eastAsia="ru-RU"/>
        </w:rPr>
        <w:t>Победитель</w:t>
      </w:r>
      <w:r w:rsidR="008E6F78" w:rsidRPr="00525F76">
        <w:rPr>
          <w:lang w:val="ru-RU" w:eastAsia="ru-RU"/>
        </w:rPr>
        <w:t xml:space="preserve"> -</w:t>
      </w:r>
      <w:r w:rsidRPr="00525F76">
        <w:rPr>
          <w:lang w:val="ru-RU" w:eastAsia="ru-RU"/>
        </w:rPr>
        <w:t xml:space="preserve"> участник продажи, предложивший наиболее высокую цену за имущество на аукционе и определенный, в установленном законодательстве Российской Федерации порядке, для заключения договора купли-продажи с Продавцом по результатам продажи в электронной форме.</w:t>
      </w:r>
    </w:p>
    <w:p w14:paraId="2270046A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Открытая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3E661E11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Закрытая часть электронной площадки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раздел электронной площадки, доступ к которому имеют только зарегистрированные на электронной площадке </w:t>
      </w:r>
      <w:r w:rsidR="009A1FB7" w:rsidRPr="00525F76">
        <w:rPr>
          <w:rFonts w:eastAsia="Times New Roman"/>
          <w:lang w:val="ru-RU" w:eastAsia="ru-RU"/>
        </w:rPr>
        <w:t>П</w:t>
      </w:r>
      <w:r w:rsidRPr="00525F76">
        <w:rPr>
          <w:rFonts w:eastAsia="Times New Roman"/>
          <w:lang w:val="ru-RU" w:eastAsia="ru-RU"/>
        </w:rPr>
        <w:t xml:space="preserve">родавец и </w:t>
      </w:r>
      <w:r w:rsidRPr="00525F76">
        <w:rPr>
          <w:rFonts w:eastAsia="Times New Roman"/>
          <w:lang w:val="ru-RU" w:eastAsia="ru-RU"/>
        </w:rPr>
        <w:lastRenderedPageBreak/>
        <w:t>участники, позволяющий пользователям получить доступ к информации и выполнять определенные действия.</w:t>
      </w:r>
    </w:p>
    <w:p w14:paraId="6E9C378F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Электронная подпись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7A0C4A6D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документ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системах.</w:t>
      </w:r>
    </w:p>
    <w:p w14:paraId="449043F0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образ документа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электронная копия документа, выполненная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6D8B3044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Электронное сообщение (электронное уведомление)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информация, направляемая пользователями электронной площадки друг другу в процессе работы на электронной площадке.</w:t>
      </w:r>
    </w:p>
    <w:p w14:paraId="0FC797FE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Электронный журнал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электронный документ, в котором О</w:t>
      </w:r>
      <w:r w:rsidR="00AD6742" w:rsidRPr="00525F76">
        <w:rPr>
          <w:rFonts w:eastAsia="Times New Roman"/>
          <w:lang w:val="ru-RU" w:eastAsia="ru-RU"/>
        </w:rPr>
        <w:t xml:space="preserve">ператор </w:t>
      </w:r>
      <w:r w:rsidRPr="00525F76">
        <w:rPr>
          <w:rFonts w:eastAsia="Times New Roman"/>
          <w:lang w:val="ru-RU" w:eastAsia="ru-RU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771EA557" w14:textId="77777777" w:rsidR="00C30707" w:rsidRPr="00525F76" w:rsidRDefault="00C30707" w:rsidP="00C30707">
      <w:pPr>
        <w:ind w:right="57"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«Личный кабинет»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6DB9F20A" w14:textId="77777777" w:rsidR="00C30707" w:rsidRPr="00525F76" w:rsidRDefault="00C30707" w:rsidP="00F1442B">
      <w:pPr>
        <w:ind w:right="57" w:firstLine="708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Официальные сайты по продаже имущества</w:t>
      </w:r>
      <w:r w:rsidR="008E6F78" w:rsidRPr="00525F76">
        <w:rPr>
          <w:rFonts w:eastAsia="Times New Roman"/>
          <w:lang w:val="ru-RU" w:eastAsia="ru-RU"/>
        </w:rPr>
        <w:t xml:space="preserve"> -</w:t>
      </w:r>
      <w:r w:rsidRPr="00525F76">
        <w:rPr>
          <w:rFonts w:eastAsia="Times New Roman"/>
          <w:lang w:val="ru-RU" w:eastAsia="ru-RU"/>
        </w:rPr>
        <w:t xml:space="preserve"> официальный сайт Российской Федерации для размещения информации о проведении торгов в сети «Интернет» www.torgi.gov.ru, </w:t>
      </w:r>
      <w:r w:rsidR="00EA51EC" w:rsidRPr="00525F76">
        <w:rPr>
          <w:rFonts w:eastAsia="Times New Roman"/>
          <w:lang w:val="ru-RU" w:eastAsia="ru-RU"/>
        </w:rPr>
        <w:t>сайт</w:t>
      </w:r>
      <w:r w:rsidR="00D9557D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О</w:t>
      </w:r>
      <w:r w:rsidR="00D9557D">
        <w:rPr>
          <w:rFonts w:eastAsia="Times New Roman"/>
          <w:lang w:val="ru-RU" w:eastAsia="ru-RU"/>
        </w:rPr>
        <w:t>ператоро</w:t>
      </w:r>
      <w:r w:rsidRPr="00525F76">
        <w:rPr>
          <w:rFonts w:eastAsia="Times New Roman"/>
          <w:lang w:val="ru-RU" w:eastAsia="ru-RU"/>
        </w:rPr>
        <w:t>в сети «Интернет» (электронной площадки)</w:t>
      </w:r>
      <w:r w:rsidR="00993E1C">
        <w:rPr>
          <w:rFonts w:eastAsia="Times New Roman"/>
          <w:lang w:val="ru-RU" w:eastAsia="ru-RU"/>
        </w:rPr>
        <w:t xml:space="preserve"> </w:t>
      </w:r>
      <w:hyperlink r:id="rId9" w:history="1">
        <w:r w:rsidR="001E60F7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1E60F7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1E60F7" w:rsidRPr="00525F76">
          <w:rPr>
            <w:rStyle w:val="a4"/>
            <w:rFonts w:eastAsia="Times New Roman"/>
            <w:color w:val="auto"/>
            <w:lang w:eastAsia="ru-RU"/>
          </w:rPr>
          <w:t>ru</w:t>
        </w:r>
      </w:hyperlink>
      <w:r w:rsidRPr="00525F76">
        <w:rPr>
          <w:rFonts w:eastAsia="Times New Roman"/>
          <w:lang w:val="ru-RU" w:eastAsia="ru-RU"/>
        </w:rPr>
        <w:t>, официальный сайт Продавца в сети «Интернет»</w:t>
      </w:r>
      <w:r w:rsidR="007F4ABB">
        <w:rPr>
          <w:rFonts w:eastAsia="Times New Roman"/>
          <w:lang w:val="ru-RU" w:eastAsia="ru-RU"/>
        </w:rPr>
        <w:t xml:space="preserve"> </w:t>
      </w:r>
      <w:hyperlink r:id="rId10" w:history="1">
        <w:r w:rsidR="001367DC" w:rsidRPr="001367DC">
          <w:rPr>
            <w:rStyle w:val="a4"/>
            <w:color w:val="auto"/>
          </w:rPr>
          <w:t>www</w:t>
        </w:r>
        <w:r w:rsidR="001367DC" w:rsidRPr="001367DC">
          <w:rPr>
            <w:rStyle w:val="a4"/>
            <w:color w:val="auto"/>
            <w:lang w:val="ru-RU"/>
          </w:rPr>
          <w:t>.</w:t>
        </w:r>
        <w:r w:rsidR="001367DC" w:rsidRPr="001367DC">
          <w:rPr>
            <w:rStyle w:val="a4"/>
            <w:color w:val="auto"/>
          </w:rPr>
          <w:t>yakovlevsky</w:t>
        </w:r>
      </w:hyperlink>
      <w:r w:rsidR="001367DC" w:rsidRPr="001367DC">
        <w:rPr>
          <w:lang w:val="ru-RU"/>
        </w:rPr>
        <w:t>.</w:t>
      </w:r>
      <w:r w:rsidR="001367DC" w:rsidRPr="001367DC">
        <w:t>ru</w:t>
      </w:r>
      <w:r w:rsidR="001367DC" w:rsidRPr="001367DC">
        <w:rPr>
          <w:lang w:val="ru-RU"/>
        </w:rPr>
        <w:t>.</w:t>
      </w:r>
    </w:p>
    <w:p w14:paraId="11875828" w14:textId="77777777" w:rsidR="00B15CBD" w:rsidRDefault="00B15CBD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</w:p>
    <w:p w14:paraId="104DA703" w14:textId="77777777" w:rsidR="00C30707" w:rsidRPr="00525F76" w:rsidRDefault="00C30707" w:rsidP="00C30707">
      <w:pPr>
        <w:spacing w:line="264" w:lineRule="auto"/>
        <w:ind w:right="57" w:firstLine="720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2. Правовое регулирование</w:t>
      </w:r>
    </w:p>
    <w:p w14:paraId="0E0CE593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Аукцион проводится в соответствии с:</w:t>
      </w:r>
    </w:p>
    <w:p w14:paraId="1FCFF6D2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Гражданским кодексом Российской Федерации;</w:t>
      </w:r>
    </w:p>
    <w:p w14:paraId="083C9588" w14:textId="77777777" w:rsidR="00C30707" w:rsidRPr="00525F76" w:rsidRDefault="007F4ABB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>
        <w:rPr>
          <w:rFonts w:eastAsia="Times New Roman"/>
          <w:lang w:val="ru-RU" w:eastAsia="ru-RU"/>
        </w:rPr>
        <w:t xml:space="preserve">- </w:t>
      </w:r>
      <w:r w:rsidR="00C30707" w:rsidRPr="00525F76">
        <w:rPr>
          <w:rFonts w:eastAsia="Times New Roman"/>
          <w:lang w:val="ru-RU" w:eastAsia="ru-RU"/>
        </w:rPr>
        <w:t>Федеральным законом от 21 декабря 2001 г. № 178-ФЗ «О приватизации государственного и муниципального имущества»;</w:t>
      </w:r>
    </w:p>
    <w:p w14:paraId="17414193" w14:textId="77777777" w:rsidR="00C30707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форме»;</w:t>
      </w:r>
    </w:p>
    <w:p w14:paraId="3D7D5C99" w14:textId="77777777" w:rsidR="00B83DDF" w:rsidRPr="00525F76" w:rsidRDefault="00A16B93" w:rsidP="00A16B93">
      <w:pPr>
        <w:shd w:val="clear" w:color="auto" w:fill="FFFFFF" w:themeFill="background1"/>
        <w:tabs>
          <w:tab w:val="left" w:pos="0"/>
        </w:tabs>
        <w:ind w:right="57"/>
        <w:jc w:val="both"/>
        <w:rPr>
          <w:lang w:val="ru-RU"/>
        </w:rPr>
      </w:pPr>
      <w:r>
        <w:rPr>
          <w:rFonts w:eastAsia="Times New Roman"/>
          <w:lang w:val="ru-RU" w:eastAsia="ru-RU"/>
        </w:rPr>
        <w:tab/>
      </w:r>
      <w:r w:rsidR="00C30707" w:rsidRPr="00525F76">
        <w:rPr>
          <w:rFonts w:eastAsia="Times New Roman"/>
          <w:shd w:val="clear" w:color="auto" w:fill="FFFFFF" w:themeFill="background1"/>
          <w:lang w:val="ru-RU" w:eastAsia="ru-RU"/>
        </w:rPr>
        <w:t xml:space="preserve">- </w:t>
      </w:r>
      <w:r w:rsidR="009A1FB7" w:rsidRPr="00525F76">
        <w:rPr>
          <w:kern w:val="20"/>
          <w:shd w:val="clear" w:color="auto" w:fill="FFFFFF" w:themeFill="background1"/>
          <w:lang w:val="ru-RU"/>
        </w:rPr>
        <w:t>приказ</w:t>
      </w:r>
      <w:r w:rsidR="000D033E" w:rsidRPr="00525F76">
        <w:rPr>
          <w:kern w:val="20"/>
          <w:shd w:val="clear" w:color="auto" w:fill="FFFFFF" w:themeFill="background1"/>
          <w:lang w:val="ru-RU"/>
        </w:rPr>
        <w:t>ом</w:t>
      </w:r>
      <w:r w:rsidR="009A1FB7" w:rsidRPr="00525F76">
        <w:rPr>
          <w:kern w:val="20"/>
          <w:shd w:val="clear" w:color="auto" w:fill="FFFFFF" w:themeFill="background1"/>
          <w:lang w:val="ru-RU"/>
        </w:rPr>
        <w:t xml:space="preserve"> АО «Российский аукционный дом» </w:t>
      </w:r>
      <w:r w:rsidR="007D2FB1" w:rsidRPr="00525F76">
        <w:rPr>
          <w:kern w:val="20"/>
          <w:shd w:val="clear" w:color="auto" w:fill="FFFFFF" w:themeFill="background1"/>
          <w:lang w:val="ru-RU"/>
        </w:rPr>
        <w:t>от</w:t>
      </w:r>
      <w:r w:rsidR="007D2FB1" w:rsidRPr="00525F76">
        <w:rPr>
          <w:shd w:val="clear" w:color="auto" w:fill="FFFFFF" w:themeFill="background1"/>
          <w:lang w:val="ru-RU"/>
        </w:rPr>
        <w:t xml:space="preserve"> 23 мая 2019 г. № П-0165/021</w:t>
      </w:r>
      <w:r w:rsidR="00F1442B" w:rsidRPr="00525F76">
        <w:rPr>
          <w:shd w:val="clear" w:color="auto" w:fill="FFFFFF" w:themeFill="background1"/>
          <w:lang w:val="ru-RU"/>
        </w:rPr>
        <w:t>;</w:t>
      </w:r>
    </w:p>
    <w:p w14:paraId="0D563C44" w14:textId="77777777" w:rsidR="00C30707" w:rsidRPr="00525F76" w:rsidRDefault="00C30707" w:rsidP="00C30707">
      <w:pPr>
        <w:spacing w:line="264" w:lineRule="auto"/>
        <w:ind w:right="57"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иными нормативными правовыми актами Российской Федерации.</w:t>
      </w:r>
    </w:p>
    <w:p w14:paraId="4052B8A5" w14:textId="77777777" w:rsidR="00C30707" w:rsidRPr="00525F76" w:rsidRDefault="00C30707" w:rsidP="00135168">
      <w:pPr>
        <w:spacing w:line="264" w:lineRule="auto"/>
        <w:ind w:right="57"/>
        <w:jc w:val="both"/>
        <w:rPr>
          <w:rFonts w:eastAsia="Times New Roman"/>
          <w:lang w:val="ru-RU" w:eastAsia="ru-RU"/>
        </w:rPr>
      </w:pPr>
    </w:p>
    <w:p w14:paraId="408277C5" w14:textId="77777777" w:rsidR="00F3061E" w:rsidRPr="00D53AB9" w:rsidRDefault="00C30707" w:rsidP="00B15CBD">
      <w:pPr>
        <w:numPr>
          <w:ilvl w:val="0"/>
          <w:numId w:val="2"/>
        </w:numPr>
        <w:spacing w:line="264" w:lineRule="auto"/>
        <w:ind w:right="57"/>
        <w:jc w:val="center"/>
        <w:rPr>
          <w:rFonts w:eastAsia="Times New Roman"/>
          <w:b/>
          <w:lang w:val="ru-RU" w:eastAsia="ru-RU"/>
        </w:rPr>
      </w:pPr>
      <w:r w:rsidRPr="00D53AB9">
        <w:rPr>
          <w:rFonts w:eastAsia="Times New Roman"/>
          <w:b/>
          <w:lang w:val="ru-RU" w:eastAsia="ru-RU"/>
        </w:rPr>
        <w:t xml:space="preserve">Сведения об </w:t>
      </w:r>
      <w:r w:rsidR="00AB66ED" w:rsidRPr="00D53AB9">
        <w:rPr>
          <w:rFonts w:eastAsia="Times New Roman"/>
          <w:b/>
          <w:lang w:val="ru-RU" w:eastAsia="ru-RU"/>
        </w:rPr>
        <w:t>Имуществе</w:t>
      </w:r>
    </w:p>
    <w:p w14:paraId="683994A2" w14:textId="1CD32458" w:rsidR="00B83DDF" w:rsidRPr="00525F76" w:rsidRDefault="005A0C05" w:rsidP="003141B2">
      <w:pPr>
        <w:jc w:val="both"/>
        <w:rPr>
          <w:lang w:val="ru-RU"/>
        </w:rPr>
      </w:pPr>
      <w:r w:rsidRPr="00D53AB9">
        <w:rPr>
          <w:rFonts w:eastAsia="Times New Roman"/>
          <w:b/>
          <w:iCs/>
          <w:lang w:val="ru-RU" w:eastAsia="ru-RU"/>
        </w:rPr>
        <w:tab/>
      </w:r>
      <w:r w:rsidR="00C30707" w:rsidRPr="00D53AB9">
        <w:rPr>
          <w:rFonts w:eastAsia="Times New Roman"/>
          <w:b/>
          <w:iCs/>
          <w:lang w:val="ru-RU" w:eastAsia="ru-RU"/>
        </w:rPr>
        <w:t xml:space="preserve">3.1. </w:t>
      </w:r>
      <w:r w:rsidR="007B06F2" w:rsidRPr="00D53AB9">
        <w:rPr>
          <w:rFonts w:eastAsia="Times New Roman"/>
          <w:b/>
          <w:lang w:val="ru-RU" w:eastAsia="ru-RU"/>
        </w:rPr>
        <w:t>Основание проведения торгов</w:t>
      </w:r>
      <w:r w:rsidR="00BA1B15" w:rsidRPr="00D53AB9">
        <w:rPr>
          <w:rFonts w:eastAsia="Times New Roman"/>
          <w:b/>
          <w:lang w:val="ru-RU" w:eastAsia="ru-RU"/>
        </w:rPr>
        <w:t xml:space="preserve"> </w:t>
      </w:r>
      <w:r w:rsidR="00C30707" w:rsidRPr="00D53AB9">
        <w:rPr>
          <w:rFonts w:eastAsia="Times New Roman"/>
          <w:b/>
          <w:lang w:val="ru-RU" w:eastAsia="ru-RU"/>
        </w:rPr>
        <w:t>–</w:t>
      </w:r>
      <w:r w:rsidR="00BA1B15" w:rsidRPr="00D53AB9">
        <w:rPr>
          <w:rFonts w:eastAsia="Times New Roman"/>
          <w:b/>
          <w:lang w:val="ru-RU" w:eastAsia="ru-RU"/>
        </w:rPr>
        <w:t xml:space="preserve"> </w:t>
      </w:r>
      <w:r w:rsidR="002B7C9D" w:rsidRPr="00D53AB9">
        <w:rPr>
          <w:lang w:val="ru-RU"/>
        </w:rPr>
        <w:t xml:space="preserve">решения Думы Яковлевского муниципального </w:t>
      </w:r>
      <w:r w:rsidR="003479A2">
        <w:rPr>
          <w:lang w:val="ru-RU"/>
        </w:rPr>
        <w:t>округа</w:t>
      </w:r>
      <w:r w:rsidR="002B7C9D" w:rsidRPr="00D53AB9">
        <w:rPr>
          <w:lang w:val="ru-RU"/>
        </w:rPr>
        <w:t xml:space="preserve">  от  </w:t>
      </w:r>
      <w:r w:rsidR="005422C5">
        <w:rPr>
          <w:lang w:val="ru-RU"/>
        </w:rPr>
        <w:t>29.10.2024 года</w:t>
      </w:r>
      <w:r w:rsidR="00D53AB9" w:rsidRPr="00D53AB9">
        <w:rPr>
          <w:lang w:val="ru-RU"/>
        </w:rPr>
        <w:t xml:space="preserve"> </w:t>
      </w:r>
      <w:r w:rsidR="00EA62FD" w:rsidRPr="00D53AB9">
        <w:rPr>
          <w:lang w:val="ru-RU"/>
        </w:rPr>
        <w:t xml:space="preserve"> № </w:t>
      </w:r>
      <w:r w:rsidR="005422C5">
        <w:rPr>
          <w:lang w:val="ru-RU"/>
        </w:rPr>
        <w:t>408</w:t>
      </w:r>
      <w:r w:rsidR="002B7C9D" w:rsidRPr="00D53AB9">
        <w:rPr>
          <w:lang w:val="ru-RU"/>
        </w:rPr>
        <w:t xml:space="preserve">  «О </w:t>
      </w:r>
      <w:r w:rsidR="003479A2">
        <w:rPr>
          <w:lang w:val="ru-RU"/>
        </w:rPr>
        <w:t>Программ</w:t>
      </w:r>
      <w:r w:rsidR="005422C5">
        <w:rPr>
          <w:lang w:val="ru-RU"/>
        </w:rPr>
        <w:t>е</w:t>
      </w:r>
      <w:r w:rsidR="003479A2">
        <w:rPr>
          <w:lang w:val="ru-RU"/>
        </w:rPr>
        <w:t xml:space="preserve"> приватизации имущества, находящегося в собственности Яковлевского муниципального округа, на 2025 год и плановый период 2026 и 2027 годов», </w:t>
      </w:r>
      <w:r w:rsidR="00A8541E" w:rsidRPr="00D53AB9">
        <w:rPr>
          <w:lang w:val="ru-RU"/>
        </w:rPr>
        <w:t xml:space="preserve">от </w:t>
      </w:r>
      <w:r w:rsidR="003479A2">
        <w:rPr>
          <w:lang w:val="ru-RU"/>
        </w:rPr>
        <w:t>25.</w:t>
      </w:r>
      <w:r w:rsidR="00D53AB9" w:rsidRPr="00D53AB9">
        <w:rPr>
          <w:lang w:val="ru-RU"/>
        </w:rPr>
        <w:t>02.202</w:t>
      </w:r>
      <w:r w:rsidR="003479A2">
        <w:rPr>
          <w:lang w:val="ru-RU"/>
        </w:rPr>
        <w:t>5</w:t>
      </w:r>
      <w:r w:rsidR="00D53AB9" w:rsidRPr="00D53AB9">
        <w:rPr>
          <w:lang w:val="ru-RU"/>
        </w:rPr>
        <w:t xml:space="preserve"> </w:t>
      </w:r>
      <w:r w:rsidR="00A8541E" w:rsidRPr="00D53AB9">
        <w:rPr>
          <w:lang w:val="ru-RU"/>
        </w:rPr>
        <w:t xml:space="preserve"> № </w:t>
      </w:r>
      <w:r w:rsidR="003479A2">
        <w:rPr>
          <w:lang w:val="ru-RU"/>
        </w:rPr>
        <w:t>479</w:t>
      </w:r>
      <w:r w:rsidR="002B7C9D" w:rsidRPr="00D53AB9">
        <w:rPr>
          <w:lang w:val="ru-RU"/>
        </w:rPr>
        <w:t xml:space="preserve"> «Об условиях приватизации имущества, находящегося в собственности Яковлевског</w:t>
      </w:r>
      <w:r w:rsidR="00A8541E" w:rsidRPr="00D53AB9">
        <w:rPr>
          <w:lang w:val="ru-RU"/>
        </w:rPr>
        <w:t xml:space="preserve">о муниципального </w:t>
      </w:r>
      <w:r w:rsidR="003479A2">
        <w:rPr>
          <w:lang w:val="ru-RU"/>
        </w:rPr>
        <w:t>округа</w:t>
      </w:r>
      <w:r w:rsidR="00A8541E" w:rsidRPr="00D53AB9">
        <w:rPr>
          <w:lang w:val="ru-RU"/>
        </w:rPr>
        <w:t>, на 202</w:t>
      </w:r>
      <w:r w:rsidR="003479A2">
        <w:rPr>
          <w:lang w:val="ru-RU"/>
        </w:rPr>
        <w:t>5</w:t>
      </w:r>
      <w:r w:rsidR="002B7C9D" w:rsidRPr="00D53AB9">
        <w:rPr>
          <w:lang w:val="ru-RU"/>
        </w:rPr>
        <w:t xml:space="preserve"> год»,</w:t>
      </w:r>
      <w:r w:rsidR="00BA1B15">
        <w:rPr>
          <w:lang w:val="ru-RU"/>
        </w:rPr>
        <w:t xml:space="preserve"> </w:t>
      </w:r>
      <w:r w:rsidR="000D033E" w:rsidRPr="002421A4">
        <w:rPr>
          <w:kern w:val="20"/>
          <w:lang w:val="ru-RU"/>
        </w:rPr>
        <w:t xml:space="preserve">распоряжение </w:t>
      </w:r>
      <w:r w:rsidR="00ED3EA8" w:rsidRPr="002421A4">
        <w:rPr>
          <w:kern w:val="20"/>
          <w:lang w:val="ru-RU"/>
        </w:rPr>
        <w:t>Администрации Яковлевского</w:t>
      </w:r>
      <w:r w:rsidR="00EA51EC" w:rsidRPr="002421A4">
        <w:rPr>
          <w:kern w:val="20"/>
          <w:lang w:val="ru-RU"/>
        </w:rPr>
        <w:t xml:space="preserve"> муниципального </w:t>
      </w:r>
      <w:r w:rsidR="003479A2" w:rsidRPr="002421A4">
        <w:rPr>
          <w:kern w:val="20"/>
          <w:lang w:val="ru-RU"/>
        </w:rPr>
        <w:t>округа</w:t>
      </w:r>
      <w:r w:rsidR="00BA1B15" w:rsidRPr="002421A4">
        <w:rPr>
          <w:kern w:val="20"/>
          <w:lang w:val="ru-RU"/>
        </w:rPr>
        <w:t xml:space="preserve"> </w:t>
      </w:r>
      <w:r w:rsidR="000D033E" w:rsidRPr="002421A4">
        <w:rPr>
          <w:kern w:val="20"/>
          <w:lang w:val="ru-RU"/>
        </w:rPr>
        <w:t xml:space="preserve">от </w:t>
      </w:r>
      <w:r w:rsidR="002421A4" w:rsidRPr="002421A4">
        <w:rPr>
          <w:kern w:val="20"/>
          <w:lang w:val="ru-RU"/>
        </w:rPr>
        <w:t>19.05.</w:t>
      </w:r>
      <w:r w:rsidR="00546E2C" w:rsidRPr="002421A4">
        <w:rPr>
          <w:kern w:val="20"/>
          <w:lang w:val="ru-RU"/>
        </w:rPr>
        <w:t>2025</w:t>
      </w:r>
      <w:r w:rsidR="000D033E" w:rsidRPr="002421A4">
        <w:rPr>
          <w:kern w:val="20"/>
          <w:lang w:val="ru-RU"/>
        </w:rPr>
        <w:t xml:space="preserve"> г. </w:t>
      </w:r>
      <w:r w:rsidR="00674770" w:rsidRPr="002421A4">
        <w:rPr>
          <w:kern w:val="20"/>
          <w:lang w:val="ru-RU"/>
        </w:rPr>
        <w:t xml:space="preserve"> </w:t>
      </w:r>
      <w:r w:rsidR="005F244D" w:rsidRPr="002421A4">
        <w:rPr>
          <w:kern w:val="20"/>
          <w:lang w:val="ru-RU"/>
        </w:rPr>
        <w:t>№</w:t>
      </w:r>
      <w:r w:rsidR="00674770" w:rsidRPr="00546E2C">
        <w:rPr>
          <w:kern w:val="20"/>
          <w:lang w:val="ru-RU"/>
        </w:rPr>
        <w:t xml:space="preserve"> </w:t>
      </w:r>
      <w:r w:rsidR="002421A4">
        <w:rPr>
          <w:kern w:val="20"/>
          <w:lang w:val="ru-RU"/>
        </w:rPr>
        <w:lastRenderedPageBreak/>
        <w:t>486</w:t>
      </w:r>
      <w:r w:rsidR="00EE026D" w:rsidRPr="002421A4">
        <w:rPr>
          <w:kern w:val="20"/>
          <w:lang w:val="ru-RU"/>
        </w:rPr>
        <w:t>-ра</w:t>
      </w:r>
      <w:r w:rsidR="00F55062" w:rsidRPr="002421A4">
        <w:rPr>
          <w:kern w:val="20"/>
          <w:lang w:val="ru-RU"/>
        </w:rPr>
        <w:t xml:space="preserve"> «</w:t>
      </w:r>
      <w:r w:rsidR="00F55062" w:rsidRPr="002421A4">
        <w:rPr>
          <w:lang w:val="ru-RU"/>
        </w:rPr>
        <w:t>О проведении</w:t>
      </w:r>
      <w:r w:rsidR="007B06F2" w:rsidRPr="002421A4">
        <w:rPr>
          <w:lang w:val="ru-RU"/>
        </w:rPr>
        <w:t xml:space="preserve"> </w:t>
      </w:r>
      <w:r w:rsidR="00546E2C" w:rsidRPr="002421A4">
        <w:rPr>
          <w:lang w:val="ru-RU"/>
        </w:rPr>
        <w:t>электронного аукциона, открытого по составу участников и по форме подачи предложений о цене муниципального имущества»</w:t>
      </w:r>
      <w:r w:rsidR="00F55062" w:rsidRPr="002421A4">
        <w:rPr>
          <w:lang w:val="ru-RU"/>
        </w:rPr>
        <w:t>.</w:t>
      </w:r>
    </w:p>
    <w:p w14:paraId="0408036A" w14:textId="306B569A" w:rsidR="00C30707" w:rsidRPr="00525F76" w:rsidRDefault="005A0C05" w:rsidP="005A0C05">
      <w:pPr>
        <w:tabs>
          <w:tab w:val="left" w:pos="0"/>
          <w:tab w:val="left" w:pos="993"/>
        </w:tabs>
        <w:ind w:firstLine="709"/>
        <w:jc w:val="both"/>
        <w:rPr>
          <w:rFonts w:eastAsia="Times New Roman"/>
          <w:lang w:val="ru-RU" w:eastAsia="ru-RU"/>
        </w:rPr>
      </w:pPr>
      <w:r>
        <w:rPr>
          <w:rFonts w:eastAsia="Times New Roman"/>
          <w:b/>
          <w:lang w:val="ru-RU" w:eastAsia="ru-RU"/>
        </w:rPr>
        <w:t xml:space="preserve">3.2. </w:t>
      </w:r>
      <w:r w:rsidR="00C30707" w:rsidRPr="00525F76">
        <w:rPr>
          <w:rFonts w:eastAsia="Times New Roman"/>
          <w:b/>
          <w:lang w:val="ru-RU" w:eastAsia="ru-RU"/>
        </w:rPr>
        <w:t xml:space="preserve">Собственник выставляемого на торги имущества </w:t>
      </w:r>
      <w:r w:rsidR="00755F7D">
        <w:rPr>
          <w:rFonts w:eastAsia="Times New Roman"/>
          <w:b/>
          <w:lang w:val="ru-RU" w:eastAsia="ru-RU"/>
        </w:rPr>
        <w:t>–</w:t>
      </w:r>
      <w:r w:rsidR="001613F6">
        <w:rPr>
          <w:rFonts w:eastAsia="Times New Roman"/>
          <w:b/>
          <w:lang w:val="ru-RU" w:eastAsia="ru-RU"/>
        </w:rPr>
        <w:t xml:space="preserve"> </w:t>
      </w:r>
      <w:r w:rsidR="00ED3EA8" w:rsidRPr="00525F76">
        <w:rPr>
          <w:rFonts w:eastAsia="Times New Roman"/>
          <w:lang w:val="ru-RU" w:eastAsia="ru-RU"/>
        </w:rPr>
        <w:t>Яковлевский</w:t>
      </w:r>
      <w:r w:rsidR="001613F6">
        <w:rPr>
          <w:rFonts w:eastAsia="Times New Roman"/>
          <w:lang w:val="ru-RU" w:eastAsia="ru-RU"/>
        </w:rPr>
        <w:t xml:space="preserve"> </w:t>
      </w:r>
      <w:r w:rsidR="00EA51EC" w:rsidRPr="00525F76">
        <w:rPr>
          <w:rFonts w:eastAsia="Times New Roman"/>
          <w:lang w:val="ru-RU" w:eastAsia="ru-RU"/>
        </w:rPr>
        <w:t xml:space="preserve">муниципальный </w:t>
      </w:r>
      <w:r w:rsidR="003479A2">
        <w:rPr>
          <w:rFonts w:eastAsia="Times New Roman"/>
          <w:lang w:val="ru-RU" w:eastAsia="ru-RU"/>
        </w:rPr>
        <w:t>округ</w:t>
      </w:r>
      <w:r w:rsidR="00EE5CB7">
        <w:rPr>
          <w:rFonts w:eastAsia="Times New Roman"/>
          <w:lang w:val="ru-RU" w:eastAsia="ru-RU"/>
        </w:rPr>
        <w:t>.</w:t>
      </w:r>
    </w:p>
    <w:p w14:paraId="4277B6F3" w14:textId="77777777"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3.3. </w:t>
      </w:r>
      <w:r w:rsidR="003141B2" w:rsidRPr="00525F76">
        <w:rPr>
          <w:rFonts w:eastAsia="Times New Roman"/>
          <w:b/>
          <w:lang w:val="ru-RU" w:eastAsia="ru-RU"/>
        </w:rPr>
        <w:t>Оператор</w:t>
      </w:r>
      <w:r w:rsidRPr="00525F76">
        <w:rPr>
          <w:rFonts w:eastAsia="Times New Roman"/>
          <w:b/>
          <w:lang w:val="ru-RU" w:eastAsia="ru-RU"/>
        </w:rPr>
        <w:t>:</w:t>
      </w:r>
    </w:p>
    <w:p w14:paraId="05B26006" w14:textId="77777777" w:rsidR="003141B2" w:rsidRPr="00525F76" w:rsidRDefault="003141B2" w:rsidP="003141B2">
      <w:pPr>
        <w:pStyle w:val="20"/>
        <w:tabs>
          <w:tab w:val="left" w:pos="0"/>
        </w:tabs>
        <w:ind w:right="57" w:firstLine="0"/>
        <w:rPr>
          <w:szCs w:val="24"/>
        </w:rPr>
      </w:pPr>
      <w:r w:rsidRPr="00525F76">
        <w:rPr>
          <w:szCs w:val="24"/>
        </w:rPr>
        <w:tab/>
        <w:t>Наименование – Акционерное общество «Российский аукционный дом» (</w:t>
      </w:r>
      <w:proofErr w:type="gramStart"/>
      <w:r w:rsidRPr="00525F76">
        <w:rPr>
          <w:szCs w:val="24"/>
        </w:rPr>
        <w:t>АО  «</w:t>
      </w:r>
      <w:proofErr w:type="gramEnd"/>
      <w:r w:rsidRPr="00525F76">
        <w:rPr>
          <w:szCs w:val="24"/>
        </w:rPr>
        <w:t>РАД»).</w:t>
      </w:r>
    </w:p>
    <w:p w14:paraId="271A6E31" w14:textId="77777777" w:rsidR="003141B2" w:rsidRPr="00525F76" w:rsidRDefault="003141B2" w:rsidP="003141B2">
      <w:pPr>
        <w:pStyle w:val="20"/>
        <w:tabs>
          <w:tab w:val="left" w:pos="0"/>
        </w:tabs>
        <w:ind w:right="57"/>
        <w:rPr>
          <w:szCs w:val="24"/>
        </w:rPr>
      </w:pPr>
      <w:r w:rsidRPr="00525F76">
        <w:rPr>
          <w:szCs w:val="24"/>
        </w:rPr>
        <w:tab/>
      </w:r>
      <w:r w:rsidRPr="00525F76">
        <w:rPr>
          <w:szCs w:val="24"/>
        </w:rPr>
        <w:tab/>
        <w:t xml:space="preserve">Адрес - 190000, Санкт-Петербург, пер. </w:t>
      </w:r>
      <w:proofErr w:type="spellStart"/>
      <w:r w:rsidRPr="00525F76">
        <w:rPr>
          <w:szCs w:val="24"/>
        </w:rPr>
        <w:t>Гривцова</w:t>
      </w:r>
      <w:proofErr w:type="spellEnd"/>
      <w:r w:rsidRPr="00525F76">
        <w:rPr>
          <w:szCs w:val="24"/>
        </w:rPr>
        <w:t>, д.</w:t>
      </w:r>
      <w:r w:rsidR="00A8541E">
        <w:rPr>
          <w:szCs w:val="24"/>
        </w:rPr>
        <w:t xml:space="preserve"> </w:t>
      </w:r>
      <w:r w:rsidRPr="00525F76">
        <w:rPr>
          <w:szCs w:val="24"/>
        </w:rPr>
        <w:t>5, литер В.</w:t>
      </w:r>
    </w:p>
    <w:p w14:paraId="3C02277E" w14:textId="77777777" w:rsidR="00C30707" w:rsidRPr="00525F76" w:rsidRDefault="003141B2" w:rsidP="00F1442B">
      <w:pPr>
        <w:pStyle w:val="20"/>
        <w:tabs>
          <w:tab w:val="clear" w:pos="284"/>
          <w:tab w:val="left" w:pos="0"/>
        </w:tabs>
        <w:ind w:left="0" w:right="57" w:firstLine="709"/>
        <w:rPr>
          <w:szCs w:val="24"/>
        </w:rPr>
      </w:pPr>
      <w:r w:rsidRPr="00525F76">
        <w:rPr>
          <w:szCs w:val="24"/>
        </w:rPr>
        <w:t>Сайт - http://lot-online.ru</w:t>
      </w:r>
    </w:p>
    <w:p w14:paraId="39B1D082" w14:textId="77777777" w:rsidR="00C30707" w:rsidRPr="00525F76" w:rsidRDefault="00C30707" w:rsidP="00C30707">
      <w:pPr>
        <w:tabs>
          <w:tab w:val="left" w:pos="0"/>
        </w:tabs>
        <w:spacing w:line="264" w:lineRule="auto"/>
        <w:ind w:left="709"/>
        <w:jc w:val="both"/>
        <w:rPr>
          <w:rFonts w:eastAsia="Times New Roman"/>
          <w:b/>
          <w:bCs/>
          <w:iCs/>
          <w:lang w:val="ru-RU" w:eastAsia="ru-RU"/>
        </w:rPr>
      </w:pPr>
      <w:r w:rsidRPr="00525F76">
        <w:rPr>
          <w:rFonts w:eastAsia="Times New Roman"/>
          <w:b/>
          <w:bCs/>
          <w:iCs/>
          <w:lang w:val="ru-RU" w:eastAsia="ru-RU"/>
        </w:rPr>
        <w:t>3.4. Продавец:</w:t>
      </w:r>
    </w:p>
    <w:p w14:paraId="7598ECDB" w14:textId="64E1FA1C" w:rsidR="00C30707" w:rsidRPr="00525F76" w:rsidRDefault="00C30707" w:rsidP="00C30707">
      <w:pPr>
        <w:tabs>
          <w:tab w:val="left" w:pos="0"/>
        </w:tabs>
        <w:ind w:left="709"/>
        <w:jc w:val="both"/>
        <w:rPr>
          <w:rFonts w:eastAsia="Times New Roman"/>
          <w:bCs/>
          <w:iCs/>
          <w:lang w:val="ru-RU" w:eastAsia="ru-RU"/>
        </w:rPr>
      </w:pPr>
      <w:r w:rsidRPr="00525F76">
        <w:rPr>
          <w:rFonts w:eastAsia="Times New Roman"/>
          <w:bCs/>
          <w:iCs/>
          <w:lang w:val="ru-RU" w:eastAsia="ru-RU"/>
        </w:rPr>
        <w:t xml:space="preserve">Наименование </w:t>
      </w:r>
      <w:r w:rsidR="008E6F78" w:rsidRPr="00525F76">
        <w:rPr>
          <w:rFonts w:eastAsia="Times New Roman"/>
          <w:bCs/>
          <w:iCs/>
          <w:lang w:val="ru-RU" w:eastAsia="ru-RU"/>
        </w:rPr>
        <w:t xml:space="preserve">- </w:t>
      </w:r>
      <w:r w:rsidR="000D033E" w:rsidRPr="00525F76">
        <w:rPr>
          <w:lang w:val="ru-RU"/>
        </w:rPr>
        <w:t>А</w:t>
      </w:r>
      <w:r w:rsidR="00ED3EA8" w:rsidRPr="00525F76">
        <w:rPr>
          <w:lang w:val="ru-RU"/>
        </w:rPr>
        <w:t>дминистрация Яковлевского</w:t>
      </w:r>
      <w:r w:rsidR="00EA51EC" w:rsidRPr="00525F76">
        <w:rPr>
          <w:lang w:val="ru-RU"/>
        </w:rPr>
        <w:t xml:space="preserve"> муниципального </w:t>
      </w:r>
      <w:r w:rsidR="003479A2">
        <w:rPr>
          <w:lang w:val="ru-RU"/>
        </w:rPr>
        <w:t>округа</w:t>
      </w:r>
      <w:r w:rsidRPr="00525F76">
        <w:rPr>
          <w:rFonts w:eastAsia="Times New Roman"/>
          <w:bCs/>
          <w:iCs/>
          <w:lang w:val="ru-RU" w:eastAsia="ru-RU"/>
        </w:rPr>
        <w:t>.</w:t>
      </w:r>
    </w:p>
    <w:p w14:paraId="06C38167" w14:textId="77777777" w:rsidR="000D033E" w:rsidRPr="00525F76" w:rsidRDefault="000B0CCC" w:rsidP="0083171B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Адрес</w:t>
      </w:r>
      <w:r w:rsidR="00ED3EA8" w:rsidRPr="00525F76">
        <w:rPr>
          <w:rFonts w:eastAsia="Times New Roman"/>
          <w:lang w:val="ru-RU" w:eastAsia="ru-RU"/>
        </w:rPr>
        <w:t>: 692361</w:t>
      </w:r>
      <w:r w:rsidR="000D033E" w:rsidRPr="00525F76">
        <w:rPr>
          <w:lang w:val="ru-RU"/>
        </w:rPr>
        <w:t xml:space="preserve">, </w:t>
      </w:r>
      <w:r w:rsidR="0065607C" w:rsidRPr="00525F76">
        <w:rPr>
          <w:lang w:val="ru-RU"/>
        </w:rPr>
        <w:t>П</w:t>
      </w:r>
      <w:r w:rsidR="00ED3EA8" w:rsidRPr="00525F76">
        <w:rPr>
          <w:lang w:val="ru-RU"/>
        </w:rPr>
        <w:t>риморский край, Яковлевский район, с. Яковлевка</w:t>
      </w:r>
      <w:r w:rsidR="00ED3EA8" w:rsidRPr="00525F76">
        <w:rPr>
          <w:rFonts w:eastAsia="Times New Roman"/>
          <w:lang w:val="ru-RU" w:eastAsia="ru-RU"/>
        </w:rPr>
        <w:t xml:space="preserve">, пер. Почтовый, </w:t>
      </w:r>
      <w:r w:rsidRPr="00525F76">
        <w:rPr>
          <w:rFonts w:eastAsia="Times New Roman"/>
          <w:lang w:val="ru-RU" w:eastAsia="ru-RU"/>
        </w:rPr>
        <w:t xml:space="preserve">д. </w:t>
      </w:r>
      <w:r w:rsidR="00ED3EA8" w:rsidRPr="00525F76">
        <w:rPr>
          <w:rFonts w:eastAsia="Times New Roman"/>
          <w:lang w:val="ru-RU" w:eastAsia="ru-RU"/>
        </w:rPr>
        <w:t>7.</w:t>
      </w:r>
    </w:p>
    <w:p w14:paraId="1547F901" w14:textId="77777777" w:rsidR="00C30707" w:rsidRPr="00525F76" w:rsidRDefault="000D033E" w:rsidP="000D033E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Сайт </w:t>
      </w:r>
      <w:r w:rsidR="008E6F78" w:rsidRPr="00525F76">
        <w:rPr>
          <w:rFonts w:eastAsia="Times New Roman"/>
          <w:lang w:val="ru-RU" w:eastAsia="ru-RU"/>
        </w:rPr>
        <w:t>-</w:t>
      </w:r>
      <w:hyperlink r:id="rId11" w:history="1">
        <w:r w:rsidR="00ED3EA8" w:rsidRPr="00525F76">
          <w:rPr>
            <w:rStyle w:val="a4"/>
            <w:color w:val="auto"/>
          </w:rPr>
          <w:t>http</w:t>
        </w:r>
        <w:r w:rsidR="00ED3EA8" w:rsidRPr="00525F76">
          <w:rPr>
            <w:rStyle w:val="a4"/>
            <w:color w:val="auto"/>
            <w:lang w:val="ru-RU"/>
          </w:rPr>
          <w:t>://</w:t>
        </w:r>
        <w:proofErr w:type="spellStart"/>
        <w:r w:rsidR="00ED3EA8" w:rsidRPr="00525F76">
          <w:rPr>
            <w:rStyle w:val="a4"/>
            <w:color w:val="auto"/>
          </w:rPr>
          <w:t>yakovlevsky</w:t>
        </w:r>
        <w:proofErr w:type="spellEnd"/>
      </w:hyperlink>
      <w:r w:rsidR="00ED3EA8" w:rsidRPr="00525F76">
        <w:rPr>
          <w:lang w:val="ru-RU"/>
        </w:rPr>
        <w:t>.</w:t>
      </w:r>
      <w:proofErr w:type="spellStart"/>
      <w:r w:rsidR="00ED3EA8" w:rsidRPr="00525F76">
        <w:t>ru</w:t>
      </w:r>
      <w:proofErr w:type="spellEnd"/>
      <w:r w:rsidR="00ED3EA8" w:rsidRPr="00525F76">
        <w:rPr>
          <w:lang w:val="ru-RU"/>
        </w:rPr>
        <w:t>.</w:t>
      </w:r>
    </w:p>
    <w:p w14:paraId="052851C4" w14:textId="77777777" w:rsidR="00C30707" w:rsidRPr="00525F76" w:rsidRDefault="00C30707" w:rsidP="00D70817">
      <w:pPr>
        <w:tabs>
          <w:tab w:val="left" w:pos="0"/>
        </w:tabs>
        <w:ind w:left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</w:t>
      </w:r>
      <w:r w:rsidR="0083171B" w:rsidRPr="00525F76">
        <w:rPr>
          <w:rFonts w:eastAsia="Times New Roman"/>
          <w:lang w:val="ru-RU" w:eastAsia="ru-RU"/>
        </w:rPr>
        <w:t>елефон – 8 (</w:t>
      </w:r>
      <w:r w:rsidR="00ED3EA8" w:rsidRPr="00525F76">
        <w:rPr>
          <w:rFonts w:eastAsia="Times New Roman"/>
          <w:lang w:val="ru-RU" w:eastAsia="ru-RU"/>
        </w:rPr>
        <w:t>42371</w:t>
      </w:r>
      <w:r w:rsidR="0083171B" w:rsidRPr="00525F76">
        <w:rPr>
          <w:rFonts w:eastAsia="Times New Roman"/>
          <w:lang w:val="ru-RU" w:eastAsia="ru-RU"/>
        </w:rPr>
        <w:t xml:space="preserve">) </w:t>
      </w:r>
      <w:r w:rsidR="00ED3EA8" w:rsidRPr="00525F76">
        <w:rPr>
          <w:rFonts w:eastAsia="Times New Roman"/>
          <w:lang w:val="ru-RU" w:eastAsia="ru-RU"/>
        </w:rPr>
        <w:t>97-4-38</w:t>
      </w:r>
      <w:r w:rsidRPr="00525F76">
        <w:rPr>
          <w:rFonts w:eastAsia="Times New Roman"/>
          <w:lang w:val="ru-RU" w:eastAsia="ru-RU"/>
        </w:rPr>
        <w:t>.</w:t>
      </w:r>
    </w:p>
    <w:p w14:paraId="76D57ABB" w14:textId="77777777" w:rsidR="00C30707" w:rsidRPr="00525F76" w:rsidRDefault="00D70817" w:rsidP="00D70817">
      <w:pPr>
        <w:tabs>
          <w:tab w:val="left" w:pos="0"/>
        </w:tabs>
        <w:ind w:right="57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ab/>
      </w:r>
      <w:r w:rsidR="00C30707" w:rsidRPr="00525F76">
        <w:rPr>
          <w:rFonts w:eastAsia="Times New Roman"/>
          <w:b/>
          <w:lang w:val="ru-RU" w:eastAsia="ru-RU"/>
        </w:rPr>
        <w:t xml:space="preserve">3.5. Форма аукциона (способ приватизации) </w:t>
      </w:r>
      <w:r w:rsidR="008E6F78" w:rsidRPr="00525F76">
        <w:rPr>
          <w:rFonts w:eastAsia="Times New Roman"/>
          <w:b/>
          <w:lang w:val="ru-RU" w:eastAsia="ru-RU"/>
        </w:rPr>
        <w:t>-</w:t>
      </w:r>
      <w:r w:rsidR="00C30707" w:rsidRPr="00525F76">
        <w:rPr>
          <w:rFonts w:eastAsia="Times New Roman"/>
          <w:lang w:val="ru-RU" w:eastAsia="ru-RU"/>
        </w:rPr>
        <w:t xml:space="preserve"> аукцион в электронной форме, открытый по составу участников и по форме подачи предложений о цене имущества.</w:t>
      </w:r>
    </w:p>
    <w:p w14:paraId="76D2506A" w14:textId="77777777" w:rsidR="00224728" w:rsidRDefault="00D70817" w:rsidP="001613F6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  <w:r w:rsidRPr="00525F76">
        <w:rPr>
          <w:rFonts w:eastAsia="Times New Roman"/>
          <w:b/>
          <w:iCs/>
          <w:lang w:val="ru-RU" w:eastAsia="ru-RU"/>
        </w:rPr>
        <w:tab/>
      </w:r>
      <w:r w:rsidR="00C30707" w:rsidRPr="00525F76">
        <w:rPr>
          <w:rFonts w:eastAsia="Times New Roman"/>
          <w:b/>
          <w:iCs/>
          <w:lang w:val="ru-RU" w:eastAsia="ru-RU"/>
        </w:rPr>
        <w:t>3.6. Сведения об Имуществе (лоте), выставляемом на</w:t>
      </w:r>
      <w:r w:rsidR="001613F6">
        <w:rPr>
          <w:rFonts w:eastAsia="Times New Roman"/>
          <w:b/>
          <w:iCs/>
          <w:lang w:val="ru-RU" w:eastAsia="ru-RU"/>
        </w:rPr>
        <w:t xml:space="preserve"> аукционе в электронной форме: </w:t>
      </w:r>
    </w:p>
    <w:p w14:paraId="7D63F5B4" w14:textId="77777777" w:rsidR="001613F6" w:rsidRPr="001613F6" w:rsidRDefault="001613F6" w:rsidP="001613F6">
      <w:pPr>
        <w:tabs>
          <w:tab w:val="left" w:pos="0"/>
        </w:tabs>
        <w:jc w:val="both"/>
        <w:rPr>
          <w:rFonts w:eastAsia="Times New Roman"/>
          <w:b/>
          <w:iCs/>
          <w:lang w:val="ru-RU" w:eastAsia="ru-RU"/>
        </w:rPr>
      </w:pPr>
    </w:p>
    <w:p w14:paraId="7ED5FCB0" w14:textId="77777777" w:rsidR="00597A29" w:rsidRPr="00E21045" w:rsidRDefault="00FE78E2" w:rsidP="00597A29">
      <w:pPr>
        <w:pStyle w:val="af2"/>
        <w:tabs>
          <w:tab w:val="left" w:pos="0"/>
        </w:tabs>
        <w:ind w:firstLine="720"/>
        <w:rPr>
          <w:b/>
          <w:lang w:val="ru-RU"/>
        </w:rPr>
      </w:pPr>
      <w:r w:rsidRPr="00E21045">
        <w:rPr>
          <w:b/>
          <w:lang w:val="ru-RU"/>
        </w:rPr>
        <w:t>ЛОТ № 1</w:t>
      </w:r>
    </w:p>
    <w:p w14:paraId="0E1AFA40" w14:textId="52329D94" w:rsidR="001559A4" w:rsidRDefault="00306329" w:rsidP="003479A2">
      <w:pPr>
        <w:autoSpaceDE w:val="0"/>
        <w:autoSpaceDN w:val="0"/>
        <w:adjustRightInd w:val="0"/>
        <w:rPr>
          <w:lang w:val="ru-RU"/>
        </w:rPr>
      </w:pPr>
      <w:r>
        <w:rPr>
          <w:b/>
          <w:lang w:val="ru-RU"/>
        </w:rPr>
        <w:t xml:space="preserve">            </w:t>
      </w:r>
      <w:r w:rsidR="00741412" w:rsidRPr="00D614F5">
        <w:rPr>
          <w:b/>
          <w:lang w:val="ru-RU"/>
        </w:rPr>
        <w:t xml:space="preserve">Наименование </w:t>
      </w:r>
      <w:r w:rsidR="00741412" w:rsidRPr="00D614F5">
        <w:rPr>
          <w:lang w:val="ru-RU"/>
        </w:rPr>
        <w:t>-</w:t>
      </w:r>
      <w:r w:rsidR="00741412" w:rsidRPr="00D614F5">
        <w:rPr>
          <w:color w:val="000000"/>
          <w:lang w:val="ru-RU"/>
        </w:rPr>
        <w:t xml:space="preserve"> </w:t>
      </w:r>
      <w:r w:rsidR="00741412" w:rsidRPr="00D614F5">
        <w:rPr>
          <w:lang w:val="ru-RU"/>
        </w:rPr>
        <w:t>Имущественный комплекс, состоящий из 31 объекта недвижимого имущества, подлежащих разборке</w:t>
      </w:r>
      <w:r w:rsidR="00741412" w:rsidRPr="00D614F5">
        <w:rPr>
          <w:color w:val="000000"/>
          <w:lang w:val="ru-RU"/>
        </w:rPr>
        <w:t>, в том числе:</w:t>
      </w:r>
      <w:r w:rsidR="00741412" w:rsidRPr="00D614F5">
        <w:rPr>
          <w:b/>
          <w:lang w:val="ru-RU"/>
        </w:rPr>
        <w:tab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4"/>
        <w:gridCol w:w="6662"/>
      </w:tblGrid>
      <w:tr w:rsidR="001559A4" w:rsidRPr="00D614F5" w14:paraId="3A74DB41" w14:textId="77777777" w:rsidTr="00A13311">
        <w:trPr>
          <w:trHeight w:val="4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22A5" w14:textId="77777777" w:rsidR="001559A4" w:rsidRPr="00D614F5" w:rsidRDefault="001559A4" w:rsidP="00A13311">
            <w:pPr>
              <w:ind w:right="-6"/>
            </w:pPr>
            <w:r w:rsidRPr="00D614F5">
              <w:rPr>
                <w:sz w:val="22"/>
                <w:szCs w:val="22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F306" w14:textId="77777777" w:rsidR="001559A4" w:rsidRPr="00D614F5" w:rsidRDefault="001559A4" w:rsidP="00A13311">
            <w:pPr>
              <w:ind w:right="-6"/>
              <w:jc w:val="center"/>
            </w:pPr>
            <w:proofErr w:type="spellStart"/>
            <w:r w:rsidRPr="00D614F5">
              <w:rPr>
                <w:sz w:val="22"/>
                <w:szCs w:val="22"/>
              </w:rPr>
              <w:t>Наименование</w:t>
            </w:r>
            <w:proofErr w:type="spellEnd"/>
            <w:r w:rsidRPr="00D614F5">
              <w:rPr>
                <w:sz w:val="22"/>
                <w:szCs w:val="22"/>
              </w:rPr>
              <w:t xml:space="preserve">        </w:t>
            </w:r>
            <w:proofErr w:type="spellStart"/>
            <w:r w:rsidRPr="00D614F5">
              <w:rPr>
                <w:sz w:val="22"/>
                <w:szCs w:val="22"/>
              </w:rPr>
              <w:t>объекта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81A46" w14:textId="77777777" w:rsidR="001559A4" w:rsidRPr="00D614F5" w:rsidRDefault="001559A4" w:rsidP="00A13311">
            <w:pPr>
              <w:ind w:right="-6"/>
              <w:jc w:val="center"/>
            </w:pPr>
            <w:proofErr w:type="spellStart"/>
            <w:r w:rsidRPr="00D614F5">
              <w:rPr>
                <w:sz w:val="22"/>
                <w:szCs w:val="22"/>
              </w:rPr>
              <w:t>Характеристика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объекта</w:t>
            </w:r>
            <w:proofErr w:type="spellEnd"/>
          </w:p>
        </w:tc>
      </w:tr>
      <w:tr w:rsidR="001559A4" w:rsidRPr="000221BF" w14:paraId="50914B97" w14:textId="77777777" w:rsidTr="00A13311">
        <w:trPr>
          <w:trHeight w:val="6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0EB4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CACF" w14:textId="77777777" w:rsidR="001559A4" w:rsidRPr="00D614F5" w:rsidRDefault="001559A4" w:rsidP="00A13311"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штаба</w:t>
            </w:r>
            <w:proofErr w:type="spellEnd"/>
            <w:r w:rsidRPr="00D614F5">
              <w:rPr>
                <w:sz w:val="22"/>
                <w:szCs w:val="22"/>
              </w:rPr>
              <w:t xml:space="preserve">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429C" w14:textId="462514DB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153,5 кв. м. Отсутствуют окна, крыша, двери, полы, внутренняя отделка повреждена (</w:t>
            </w:r>
            <w:r>
              <w:rPr>
                <w:color w:val="000000"/>
                <w:sz w:val="22"/>
                <w:szCs w:val="22"/>
                <w:lang w:val="ru-RU"/>
              </w:rPr>
              <w:t>95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%).</w:t>
            </w:r>
          </w:p>
        </w:tc>
      </w:tr>
      <w:tr w:rsidR="001559A4" w:rsidRPr="000221BF" w14:paraId="69B6103D" w14:textId="77777777" w:rsidTr="00A13311">
        <w:trPr>
          <w:trHeight w:val="41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F80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C4ED" w14:textId="77777777" w:rsidR="001559A4" w:rsidRPr="00D614F5" w:rsidRDefault="001559A4" w:rsidP="00A13311"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хранилища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82A7" w14:textId="77777777" w:rsidR="001559A4" w:rsidRPr="00D614F5" w:rsidRDefault="001559A4" w:rsidP="00A13311">
            <w:pPr>
              <w:rPr>
                <w:lang w:val="ru-RU"/>
              </w:rPr>
            </w:pPr>
            <w:proofErr w:type="gramStart"/>
            <w:r w:rsidRPr="00D614F5">
              <w:rPr>
                <w:sz w:val="22"/>
                <w:szCs w:val="22"/>
                <w:lang w:val="ru-RU"/>
              </w:rPr>
              <w:t xml:space="preserve">Площадь 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800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,7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3E0C292D" w14:textId="77777777" w:rsidTr="00A13311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F09F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ABED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  <w:p w14:paraId="58C0645C" w14:textId="77777777" w:rsidR="001559A4" w:rsidRPr="00D614F5" w:rsidRDefault="001559A4" w:rsidP="00A13311">
            <w:pPr>
              <w:ind w:hanging="8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FF47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763 кв. м, отсутствуют торцовые стены, ворота, разобран пол из ж/б плит.</w:t>
            </w:r>
          </w:p>
        </w:tc>
      </w:tr>
      <w:tr w:rsidR="001559A4" w:rsidRPr="001559A4" w14:paraId="3279585B" w14:textId="77777777" w:rsidTr="00A1331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69C7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ED9B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  <w:p w14:paraId="7B6A25F4" w14:textId="77777777" w:rsidR="001559A4" w:rsidRPr="00D614F5" w:rsidRDefault="001559A4" w:rsidP="00A13311">
            <w:pPr>
              <w:ind w:hanging="8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E8E5" w14:textId="34E960E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766,1 кв. м, отсутствуют торцовые стены, ворота, разобран пол из ж/б плит.</w:t>
            </w:r>
            <w:r w:rsidR="00E014BD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color w:val="000000"/>
                <w:sz w:val="22"/>
                <w:szCs w:val="22"/>
                <w:lang w:val="ru-RU"/>
              </w:rPr>
              <w:t>(более 80%)</w:t>
            </w:r>
          </w:p>
        </w:tc>
      </w:tr>
      <w:tr w:rsidR="001559A4" w:rsidRPr="000221BF" w14:paraId="201AD0BD" w14:textId="77777777" w:rsidTr="00A13311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799E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8514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32A5" w14:textId="60B14B10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794,7 кв. м, отсутствуют крыша, окна, двери, полы, внутренняя отделка</w:t>
            </w:r>
            <w:r>
              <w:rPr>
                <w:color w:val="000000"/>
                <w:sz w:val="22"/>
                <w:szCs w:val="22"/>
                <w:lang w:val="ru-RU"/>
              </w:rPr>
              <w:t xml:space="preserve"> (98%)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1559A4" w:rsidRPr="000221BF" w14:paraId="02798F57" w14:textId="77777777" w:rsidTr="00A13311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B29C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DD3E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73CE" w14:textId="7837D838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766,1 кв. м, отсутствуют торцовые стены, ворота, разобран пол из ж/б плит</w:t>
            </w:r>
            <w:r w:rsidR="00E014BD">
              <w:rPr>
                <w:color w:val="000000"/>
                <w:sz w:val="22"/>
                <w:szCs w:val="22"/>
                <w:lang w:val="ru-RU"/>
              </w:rPr>
              <w:t xml:space="preserve"> (более 80%).</w:t>
            </w:r>
          </w:p>
        </w:tc>
      </w:tr>
      <w:tr w:rsidR="001559A4" w:rsidRPr="000221BF" w14:paraId="78C61660" w14:textId="77777777" w:rsidTr="00A13311">
        <w:trPr>
          <w:trHeight w:val="4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A67E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F7DC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735A" w14:textId="596EE45B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768,2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</w:t>
            </w:r>
            <w:r w:rsidR="00E014BD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1559A4" w:rsidRPr="000221BF" w14:paraId="02EE0AB6" w14:textId="77777777" w:rsidTr="00A13311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EC1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F1F3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B6F8" w14:textId="1488412B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762 кв. м, отсутствуют торцовые стены, ворота, разобран пол из ж/б плит</w:t>
            </w:r>
            <w:r w:rsidR="00E014BD">
              <w:rPr>
                <w:color w:val="000000"/>
                <w:sz w:val="22"/>
                <w:szCs w:val="22"/>
                <w:lang w:val="ru-RU"/>
              </w:rPr>
              <w:t xml:space="preserve"> (98%)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1559A4" w:rsidRPr="000221BF" w14:paraId="17453B23" w14:textId="77777777" w:rsidTr="00A1331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95F8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EF59B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332E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15A8E186" w14:textId="77777777" w:rsidTr="00A1331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A75DF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C2C8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332C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793,1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09DEB435" w14:textId="77777777" w:rsidTr="00A13311">
        <w:trPr>
          <w:trHeight w:val="2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908C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D8B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80A9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14C11E14" w14:textId="77777777" w:rsidTr="00A1331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FC71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4D0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A0A1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800,9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637CA9B9" w14:textId="77777777" w:rsidTr="00A13311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93B8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EB5D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0961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762 кв. м, отсутствуют торцовые стены, ворота, разобран пол из ж/б плит.</w:t>
            </w:r>
          </w:p>
        </w:tc>
      </w:tr>
      <w:tr w:rsidR="001559A4" w:rsidRPr="000221BF" w14:paraId="7F0C1524" w14:textId="77777777" w:rsidTr="00A13311">
        <w:trPr>
          <w:trHeight w:val="7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81618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622C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0873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792,7 кв. м, отсутствуют крыша, окна, двери, полы, внутренняя отделка.</w:t>
            </w:r>
          </w:p>
        </w:tc>
      </w:tr>
      <w:tr w:rsidR="001559A4" w:rsidRPr="000221BF" w14:paraId="11C3D2A7" w14:textId="77777777" w:rsidTr="00A13311">
        <w:trPr>
          <w:trHeight w:val="2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F8A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158C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491E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790,2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5D1B0CA3" w14:textId="77777777" w:rsidTr="00A13311">
        <w:trPr>
          <w:trHeight w:val="3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177A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6FBF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5D6B8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63,5 кв. м, 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451D359A" w14:textId="77777777" w:rsidTr="00A13311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A11A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6520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27B6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800,9 кв. м,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в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вруинированном</w:t>
            </w:r>
            <w:proofErr w:type="spellEnd"/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46774F8E" w14:textId="77777777" w:rsidTr="00A13311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F89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6566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8D099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763 кв. м, отсутствуют торцовые стены, ворота, разобран пол из ж/б плит.</w:t>
            </w:r>
          </w:p>
        </w:tc>
      </w:tr>
      <w:tr w:rsidR="001559A4" w:rsidRPr="000221BF" w14:paraId="3776CC20" w14:textId="77777777" w:rsidTr="00A13311">
        <w:trPr>
          <w:trHeight w:val="2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C97C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E26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6B6C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799,1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6B4D9E92" w14:textId="77777777" w:rsidTr="00A13311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C2D0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8194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C057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717,8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0E2957AD" w14:textId="77777777" w:rsidTr="00A13311">
        <w:trPr>
          <w:trHeight w:val="2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9467F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2891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FF84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295,1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57E7266A" w14:textId="77777777" w:rsidTr="00A13311">
        <w:trPr>
          <w:trHeight w:val="2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0D3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ABB5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1EA9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245,5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230F8526" w14:textId="77777777" w:rsidTr="00A13311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955C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D6FE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AFAF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797,6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7F5A4966" w14:textId="77777777" w:rsidTr="00A13311">
        <w:trPr>
          <w:trHeight w:val="2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B9A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0A5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31A5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793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7B9422A1" w14:textId="77777777" w:rsidTr="00A13311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ED2AE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242B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склада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5FFD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793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6A06B176" w14:textId="77777777" w:rsidTr="00A13311">
        <w:trPr>
          <w:trHeight w:val="5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183C1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7A53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пожарного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депо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9BB1" w14:textId="0E15F61E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284,4 кв. м, отсутствует крыша, окна и двери, внутренняя отделка повреждена</w:t>
            </w:r>
            <w:r w:rsidR="00E014BD">
              <w:rPr>
                <w:color w:val="000000"/>
                <w:sz w:val="22"/>
                <w:szCs w:val="22"/>
                <w:lang w:val="ru-RU"/>
              </w:rPr>
              <w:t xml:space="preserve"> (более 80%)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1559A4" w:rsidRPr="000221BF" w14:paraId="043ADB88" w14:textId="77777777" w:rsidTr="00A13311">
        <w:trPr>
          <w:trHeight w:val="5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E5BE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476C0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овощехранилища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C7D98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161,1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72C91DCB" w14:textId="77777777" w:rsidTr="00A13311">
        <w:trPr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A36E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A78E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магазина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97FB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135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0CCCB94D" w14:textId="77777777" w:rsidTr="00A13311">
        <w:trPr>
          <w:trHeight w:val="5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FBFE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29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13DE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караульного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помещения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0843" w14:textId="77777777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129,3 кв. </w:t>
            </w:r>
            <w:proofErr w:type="gramStart"/>
            <w:r w:rsidRPr="00D614F5">
              <w:rPr>
                <w:color w:val="000000"/>
                <w:sz w:val="22"/>
                <w:szCs w:val="22"/>
                <w:lang w:val="ru-RU"/>
              </w:rPr>
              <w:t>м,  в</w:t>
            </w:r>
            <w:proofErr w:type="gram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состоянии.</w:t>
            </w:r>
          </w:p>
        </w:tc>
      </w:tr>
      <w:tr w:rsidR="001559A4" w:rsidRPr="000221BF" w14:paraId="60198144" w14:textId="77777777" w:rsidTr="00A13311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72FA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968B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бани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3567" w14:textId="1E56CBE0" w:rsidR="001559A4" w:rsidRPr="00D614F5" w:rsidRDefault="001559A4" w:rsidP="00A13311">
            <w:pPr>
              <w:rPr>
                <w:color w:val="000000"/>
                <w:lang w:val="ru-RU"/>
              </w:rPr>
            </w:pPr>
            <w:r w:rsidRPr="00D614F5">
              <w:rPr>
                <w:sz w:val="22"/>
                <w:szCs w:val="22"/>
                <w:lang w:val="ru-RU"/>
              </w:rPr>
              <w:t xml:space="preserve">Площадь </w:t>
            </w:r>
            <w:r w:rsidRPr="00D614F5">
              <w:rPr>
                <w:color w:val="000000"/>
                <w:sz w:val="22"/>
                <w:szCs w:val="22"/>
                <w:lang w:val="ru-RU"/>
              </w:rPr>
              <w:t xml:space="preserve">78 кв. м, </w:t>
            </w:r>
            <w:r w:rsidR="00530609" w:rsidRPr="00D614F5">
              <w:rPr>
                <w:color w:val="000000"/>
                <w:sz w:val="22"/>
                <w:szCs w:val="22"/>
                <w:lang w:val="ru-RU"/>
              </w:rPr>
              <w:t xml:space="preserve">в </w:t>
            </w:r>
            <w:proofErr w:type="spellStart"/>
            <w:r w:rsidR="00530609" w:rsidRPr="00D614F5">
              <w:rPr>
                <w:color w:val="000000"/>
                <w:sz w:val="22"/>
                <w:szCs w:val="22"/>
                <w:lang w:val="ru-RU"/>
              </w:rPr>
              <w:t>руинированном</w:t>
            </w:r>
            <w:proofErr w:type="spellEnd"/>
            <w:r w:rsidR="00530609" w:rsidRPr="00D614F5">
              <w:rPr>
                <w:color w:val="000000"/>
                <w:sz w:val="22"/>
                <w:szCs w:val="22"/>
                <w:lang w:val="ru-RU"/>
              </w:rPr>
              <w:t xml:space="preserve"> состоянии</w:t>
            </w:r>
            <w:r w:rsidR="00530609">
              <w:rPr>
                <w:color w:val="000000"/>
                <w:sz w:val="22"/>
                <w:szCs w:val="22"/>
                <w:lang w:val="ru-RU"/>
              </w:rPr>
              <w:t>.</w:t>
            </w:r>
          </w:p>
        </w:tc>
      </w:tr>
      <w:tr w:rsidR="001559A4" w:rsidRPr="000221BF" w14:paraId="61760F55" w14:textId="77777777" w:rsidTr="00A13311">
        <w:trPr>
          <w:trHeight w:val="4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72B" w14:textId="77777777" w:rsidR="001559A4" w:rsidRPr="00D614F5" w:rsidRDefault="001559A4" w:rsidP="00A13311">
            <w:pPr>
              <w:ind w:right="-6"/>
              <w:jc w:val="center"/>
            </w:pPr>
            <w:r w:rsidRPr="00D614F5">
              <w:rPr>
                <w:sz w:val="22"/>
                <w:szCs w:val="22"/>
              </w:rPr>
              <w:t>31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31D0" w14:textId="77777777" w:rsidR="001559A4" w:rsidRPr="00D614F5" w:rsidRDefault="001559A4" w:rsidP="00A13311">
            <w:pPr>
              <w:ind w:hanging="8"/>
            </w:pPr>
            <w:proofErr w:type="spellStart"/>
            <w:r w:rsidRPr="00D614F5">
              <w:rPr>
                <w:sz w:val="22"/>
                <w:szCs w:val="22"/>
              </w:rPr>
              <w:t>Здание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водонасосной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  <w:proofErr w:type="spellStart"/>
            <w:r w:rsidRPr="00D614F5">
              <w:rPr>
                <w:sz w:val="22"/>
                <w:szCs w:val="22"/>
              </w:rPr>
              <w:t>станции</w:t>
            </w:r>
            <w:proofErr w:type="spellEnd"/>
            <w:r w:rsidRPr="00D614F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E68F" w14:textId="4382AFDF" w:rsidR="001559A4" w:rsidRPr="00530609" w:rsidRDefault="001559A4" w:rsidP="00A13311">
            <w:pPr>
              <w:rPr>
                <w:lang w:val="ru-RU"/>
              </w:rPr>
            </w:pPr>
            <w:r w:rsidRPr="00530609">
              <w:rPr>
                <w:sz w:val="22"/>
                <w:szCs w:val="22"/>
                <w:lang w:val="ru-RU"/>
              </w:rPr>
              <w:t xml:space="preserve">Площадь </w:t>
            </w:r>
            <w:r w:rsidRPr="00530609">
              <w:rPr>
                <w:color w:val="000000"/>
                <w:sz w:val="22"/>
                <w:szCs w:val="22"/>
                <w:lang w:val="ru-RU"/>
              </w:rPr>
              <w:t>13,3 кв. м, полуразобранное</w:t>
            </w:r>
            <w:r w:rsidR="00530609">
              <w:rPr>
                <w:color w:val="000000"/>
                <w:sz w:val="22"/>
                <w:szCs w:val="22"/>
                <w:lang w:val="ru-RU"/>
              </w:rPr>
              <w:t xml:space="preserve"> (более 80%)</w:t>
            </w:r>
            <w:r w:rsidRPr="00530609">
              <w:rPr>
                <w:color w:val="000000"/>
                <w:sz w:val="22"/>
                <w:szCs w:val="22"/>
                <w:lang w:val="ru-RU"/>
              </w:rPr>
              <w:t>.</w:t>
            </w:r>
          </w:p>
          <w:p w14:paraId="59A9C84D" w14:textId="77777777" w:rsidR="001559A4" w:rsidRPr="00530609" w:rsidRDefault="001559A4" w:rsidP="00A13311">
            <w:pPr>
              <w:jc w:val="center"/>
              <w:rPr>
                <w:color w:val="000000"/>
                <w:lang w:val="ru-RU"/>
              </w:rPr>
            </w:pPr>
          </w:p>
        </w:tc>
      </w:tr>
    </w:tbl>
    <w:p w14:paraId="724BE757" w14:textId="54B3BB08" w:rsidR="00306329" w:rsidRDefault="00306329" w:rsidP="003479A2">
      <w:pPr>
        <w:autoSpaceDE w:val="0"/>
        <w:autoSpaceDN w:val="0"/>
        <w:adjustRightInd w:val="0"/>
        <w:rPr>
          <w:lang w:val="ru-RU"/>
        </w:rPr>
      </w:pPr>
    </w:p>
    <w:p w14:paraId="575751AC" w14:textId="4BE5211B" w:rsidR="00FF0739" w:rsidRDefault="00306329" w:rsidP="00FF0739">
      <w:pPr>
        <w:tabs>
          <w:tab w:val="left" w:pos="0"/>
        </w:tabs>
        <w:jc w:val="both"/>
        <w:rPr>
          <w:lang w:val="ru-RU" w:eastAsia="x-none"/>
        </w:rPr>
      </w:pPr>
      <w:r>
        <w:rPr>
          <w:b/>
          <w:lang w:val="ru-RU"/>
        </w:rPr>
        <w:t xml:space="preserve">            </w:t>
      </w:r>
      <w:r w:rsidRPr="000C5415">
        <w:rPr>
          <w:b/>
          <w:lang w:val="ru-RU"/>
        </w:rPr>
        <w:t xml:space="preserve">Местонахождение </w:t>
      </w:r>
      <w:r w:rsidRPr="000C5415">
        <w:rPr>
          <w:lang w:val="ru-RU"/>
        </w:rPr>
        <w:t xml:space="preserve">– </w:t>
      </w:r>
      <w:r w:rsidR="00FF0739" w:rsidRPr="00D614F5">
        <w:rPr>
          <w:lang w:val="x-none" w:eastAsia="x-none"/>
        </w:rPr>
        <w:t>Имущественный комплекс, состоящий из подлежащих разборке зданий и сооружений бывшего военного городка №3 (Приморский край, Яковлевский район, с. Минеральное, военный городок № 3), расположен на земельном участке с кадастровым номером 25:25:030002:6</w:t>
      </w:r>
      <w:r w:rsidR="00FF0739" w:rsidRPr="00D614F5">
        <w:rPr>
          <w:lang w:val="ru-RU" w:eastAsia="x-none"/>
        </w:rPr>
        <w:t>,</w:t>
      </w:r>
      <w:r w:rsidR="00FF0739" w:rsidRPr="00D614F5">
        <w:rPr>
          <w:lang w:val="x-none" w:eastAsia="x-none"/>
        </w:rPr>
        <w:t xml:space="preserve"> по адресу: местоположение установлено относительно ориентира, расположенного за пределами участка. Ориентир - пик г. Маяк. Участок находится примерно в 700 м от ориентира по направлению на юг. Почтовый адрес ориентира: край Приморский, р-н Яковлевский.</w:t>
      </w:r>
    </w:p>
    <w:p w14:paraId="14775481" w14:textId="4A0D08F7" w:rsidR="00FF0739" w:rsidRDefault="00306329" w:rsidP="00FF0739">
      <w:pPr>
        <w:widowControl w:val="0"/>
        <w:jc w:val="both"/>
        <w:rPr>
          <w:rFonts w:ascii="Times New Roman CYR" w:eastAsiaTheme="minorHAnsi" w:hAnsi="Times New Roman CYR" w:cs="Times New Roman CYR"/>
          <w:color w:val="000000"/>
          <w:lang w:val="ru-RU"/>
        </w:rPr>
      </w:pPr>
      <w:r>
        <w:rPr>
          <w:b/>
          <w:lang w:val="ru-RU"/>
        </w:rPr>
        <w:t xml:space="preserve">       Характеристика </w:t>
      </w:r>
      <w:proofErr w:type="gramStart"/>
      <w:r w:rsidRPr="000C5415">
        <w:rPr>
          <w:b/>
          <w:lang w:val="ru-RU"/>
        </w:rPr>
        <w:t>-</w:t>
      </w:r>
      <w:r w:rsidR="00BF7558" w:rsidRPr="00BF7558">
        <w:rPr>
          <w:rFonts w:eastAsia="Times New Roman"/>
          <w:lang w:val="ru-RU" w:eastAsia="ru-RU"/>
        </w:rPr>
        <w:t xml:space="preserve"> </w:t>
      </w:r>
      <w:r w:rsidR="00C02726">
        <w:rPr>
          <w:rFonts w:eastAsia="Times New Roman"/>
          <w:lang w:val="ru-RU" w:eastAsia="ru-RU"/>
        </w:rPr>
        <w:t xml:space="preserve"> </w:t>
      </w:r>
      <w:bookmarkStart w:id="0" w:name="_Hlk194934439"/>
      <w:r w:rsidR="00FF0739" w:rsidRPr="00D614F5">
        <w:rPr>
          <w:lang w:val="ru-RU"/>
        </w:rPr>
        <w:t>все</w:t>
      </w:r>
      <w:proofErr w:type="gramEnd"/>
      <w:r w:rsidR="00FF0739" w:rsidRPr="00D614F5">
        <w:rPr>
          <w:lang w:val="ru-RU"/>
        </w:rPr>
        <w:t xml:space="preserve"> объекты имущественного комплекса имеют высокую степень износа либо находятся в разрушенном состоянии, подлежат разборке</w:t>
      </w:r>
      <w:r w:rsidR="00FF0739">
        <w:rPr>
          <w:lang w:val="ru-RU"/>
        </w:rPr>
        <w:t>.</w:t>
      </w:r>
      <w:r w:rsidR="00FF0739">
        <w:rPr>
          <w:rFonts w:ascii="Times New Roman CYR" w:eastAsiaTheme="minorHAnsi" w:hAnsi="Times New Roman CYR" w:cs="Times New Roman CYR"/>
          <w:color w:val="000000"/>
          <w:lang w:val="ru-RU"/>
        </w:rPr>
        <w:t xml:space="preserve"> </w:t>
      </w:r>
    </w:p>
    <w:bookmarkEnd w:id="0"/>
    <w:p w14:paraId="3C2F76B7" w14:textId="3BD88E5D" w:rsidR="00306329" w:rsidRPr="000C5415" w:rsidRDefault="00306329" w:rsidP="00F52787">
      <w:pPr>
        <w:pStyle w:val="af2"/>
        <w:tabs>
          <w:tab w:val="left" w:pos="0"/>
          <w:tab w:val="left" w:pos="6405"/>
        </w:tabs>
        <w:spacing w:after="0"/>
        <w:rPr>
          <w:lang w:val="ru-RU"/>
        </w:rPr>
      </w:pPr>
      <w:r>
        <w:rPr>
          <w:b/>
          <w:lang w:val="ru-RU"/>
        </w:rPr>
        <w:t xml:space="preserve"> </w:t>
      </w:r>
      <w:r w:rsidRPr="000C5415">
        <w:rPr>
          <w:b/>
          <w:lang w:val="ru-RU"/>
        </w:rPr>
        <w:t xml:space="preserve">Обременения </w:t>
      </w:r>
      <w:r w:rsidRPr="000C5415">
        <w:rPr>
          <w:lang w:val="ru-RU"/>
        </w:rPr>
        <w:t>правами третьих лиц отсутствуют.</w:t>
      </w:r>
      <w:r w:rsidR="00F52787">
        <w:rPr>
          <w:lang w:val="ru-RU"/>
        </w:rPr>
        <w:tab/>
      </w:r>
    </w:p>
    <w:p w14:paraId="1F3F778E" w14:textId="356BB9D4" w:rsidR="00FF0739" w:rsidRDefault="00306329" w:rsidP="00A524DB">
      <w:pPr>
        <w:autoSpaceDE w:val="0"/>
        <w:autoSpaceDN w:val="0"/>
        <w:adjustRightInd w:val="0"/>
        <w:rPr>
          <w:lang w:val="ru-RU"/>
        </w:rPr>
      </w:pPr>
      <w:r w:rsidRPr="000C5415">
        <w:rPr>
          <w:b/>
          <w:lang w:val="ru-RU"/>
        </w:rPr>
        <w:t>Начальная цена лота</w:t>
      </w:r>
      <w:r>
        <w:rPr>
          <w:b/>
          <w:lang w:val="ru-RU"/>
        </w:rPr>
        <w:t xml:space="preserve"> </w:t>
      </w:r>
      <w:r w:rsidR="00070F4D" w:rsidRPr="00FF0739">
        <w:rPr>
          <w:b/>
          <w:lang w:val="ru-RU"/>
        </w:rPr>
        <w:t>–</w:t>
      </w:r>
      <w:r w:rsidRPr="00FF0739">
        <w:rPr>
          <w:b/>
          <w:lang w:val="ru-RU"/>
        </w:rPr>
        <w:t xml:space="preserve"> </w:t>
      </w:r>
      <w:r w:rsidR="007D6F69">
        <w:rPr>
          <w:b/>
          <w:lang w:val="ru-RU"/>
        </w:rPr>
        <w:t xml:space="preserve">518 317, </w:t>
      </w:r>
      <w:proofErr w:type="gramStart"/>
      <w:r w:rsidR="007D6F69">
        <w:rPr>
          <w:b/>
          <w:lang w:val="ru-RU"/>
        </w:rPr>
        <w:t xml:space="preserve">50 </w:t>
      </w:r>
      <w:r w:rsidR="00FF0739" w:rsidRPr="00FF0739">
        <w:rPr>
          <w:rFonts w:eastAsiaTheme="minorHAnsi"/>
          <w:color w:val="000000"/>
          <w:lang w:val="ru-RU"/>
        </w:rPr>
        <w:t xml:space="preserve"> руб.</w:t>
      </w:r>
      <w:proofErr w:type="gramEnd"/>
      <w:r w:rsidR="00FF0739" w:rsidRPr="00FF0739">
        <w:rPr>
          <w:rFonts w:eastAsiaTheme="minorHAnsi"/>
          <w:color w:val="000000"/>
          <w:lang w:val="ru-RU"/>
        </w:rPr>
        <w:t xml:space="preserve"> (</w:t>
      </w:r>
      <w:r w:rsidR="007D6F69">
        <w:rPr>
          <w:rFonts w:eastAsiaTheme="minorHAnsi"/>
          <w:color w:val="000000"/>
          <w:lang w:val="ru-RU"/>
        </w:rPr>
        <w:t xml:space="preserve">пятьсот восемнадцать тысяч триста семнадцать рублей 50 коп.)  без учета </w:t>
      </w:r>
      <w:r w:rsidR="00FF0739" w:rsidRPr="00D614F5">
        <w:rPr>
          <w:lang w:val="ru-RU"/>
        </w:rPr>
        <w:t>НДС</w:t>
      </w:r>
      <w:r w:rsidR="007D6F69">
        <w:rPr>
          <w:lang w:val="ru-RU"/>
        </w:rPr>
        <w:t>.</w:t>
      </w:r>
      <w:r w:rsidR="00FF0739" w:rsidRPr="00D614F5">
        <w:rPr>
          <w:lang w:val="ru-RU"/>
        </w:rPr>
        <w:t xml:space="preserve"> </w:t>
      </w:r>
      <w:r w:rsidR="007D6F69">
        <w:rPr>
          <w:lang w:val="ru-RU"/>
        </w:rPr>
        <w:t xml:space="preserve"> </w:t>
      </w:r>
    </w:p>
    <w:p w14:paraId="2E80A4AA" w14:textId="227DDA4E" w:rsidR="005B2266" w:rsidRPr="00D614F5" w:rsidRDefault="005B2266" w:rsidP="005B2266">
      <w:pPr>
        <w:ind w:firstLine="708"/>
        <w:jc w:val="both"/>
        <w:rPr>
          <w:lang w:val="ru-RU"/>
        </w:rPr>
      </w:pPr>
      <w:r w:rsidRPr="00D614F5">
        <w:rPr>
          <w:lang w:val="ru-RU"/>
        </w:rPr>
        <w:t xml:space="preserve">Начальная цена лота установлена согласно </w:t>
      </w:r>
      <w:proofErr w:type="gramStart"/>
      <w:r w:rsidRPr="00D614F5">
        <w:rPr>
          <w:lang w:val="ru-RU"/>
        </w:rPr>
        <w:t>отчету  об</w:t>
      </w:r>
      <w:proofErr w:type="gramEnd"/>
      <w:r w:rsidRPr="00D614F5">
        <w:rPr>
          <w:lang w:val="ru-RU"/>
        </w:rPr>
        <w:t xml:space="preserve"> оценке рыночной стоимости № </w:t>
      </w:r>
      <w:r>
        <w:rPr>
          <w:lang w:val="ru-RU"/>
        </w:rPr>
        <w:t>1883</w:t>
      </w:r>
      <w:r w:rsidRPr="00D614F5">
        <w:rPr>
          <w:lang w:val="ru-RU"/>
        </w:rPr>
        <w:t>/202</w:t>
      </w:r>
      <w:r>
        <w:rPr>
          <w:lang w:val="ru-RU"/>
        </w:rPr>
        <w:t>5</w:t>
      </w:r>
      <w:r w:rsidRPr="00D614F5">
        <w:rPr>
          <w:lang w:val="ru-RU"/>
        </w:rPr>
        <w:t xml:space="preserve"> от </w:t>
      </w:r>
      <w:r>
        <w:rPr>
          <w:lang w:val="ru-RU"/>
        </w:rPr>
        <w:t>20 февраля 2025</w:t>
      </w:r>
      <w:r w:rsidRPr="00D614F5">
        <w:rPr>
          <w:lang w:val="ru-RU"/>
        </w:rPr>
        <w:t xml:space="preserve"> г.</w:t>
      </w:r>
    </w:p>
    <w:p w14:paraId="4A323BEF" w14:textId="39DF7B66" w:rsidR="00306329" w:rsidRPr="000C5415" w:rsidRDefault="006570FE" w:rsidP="006570FE">
      <w:pPr>
        <w:tabs>
          <w:tab w:val="left" w:pos="884"/>
        </w:tabs>
        <w:jc w:val="both"/>
        <w:rPr>
          <w:b/>
          <w:bCs/>
          <w:lang w:val="ru-RU"/>
        </w:rPr>
      </w:pPr>
      <w:r>
        <w:rPr>
          <w:rFonts w:eastAsiaTheme="minorHAnsi"/>
          <w:color w:val="000000"/>
          <w:lang w:val="ru-RU"/>
        </w:rPr>
        <w:tab/>
      </w:r>
      <w:r w:rsidR="00306329" w:rsidRPr="000C5415">
        <w:rPr>
          <w:b/>
          <w:bCs/>
          <w:lang w:val="ru-RU"/>
        </w:rPr>
        <w:t xml:space="preserve">Величина повышения начальной цены </w:t>
      </w:r>
      <w:r w:rsidR="00306329" w:rsidRPr="000C5415">
        <w:rPr>
          <w:bCs/>
          <w:lang w:val="ru-RU"/>
        </w:rPr>
        <w:t>(«шаг аукцио</w:t>
      </w:r>
      <w:r w:rsidR="00224728">
        <w:rPr>
          <w:bCs/>
          <w:lang w:val="ru-RU"/>
        </w:rPr>
        <w:t xml:space="preserve">на» - 5 % от начальной цены) – </w:t>
      </w:r>
      <w:proofErr w:type="gramStart"/>
      <w:r w:rsidRPr="006570FE">
        <w:rPr>
          <w:b/>
          <w:bCs/>
          <w:color w:val="000000"/>
          <w:shd w:val="clear" w:color="auto" w:fill="F2F9FF"/>
          <w:lang w:val="ru-RU"/>
        </w:rPr>
        <w:t>25915.88</w:t>
      </w:r>
      <w:r>
        <w:rPr>
          <w:rFonts w:ascii="Verdana" w:hAnsi="Verdana"/>
          <w:b/>
          <w:bCs/>
          <w:color w:val="000000"/>
          <w:shd w:val="clear" w:color="auto" w:fill="F2F9FF"/>
          <w:lang w:val="ru-RU"/>
        </w:rPr>
        <w:t xml:space="preserve"> </w:t>
      </w:r>
      <w:r w:rsidR="00224728">
        <w:rPr>
          <w:bCs/>
          <w:lang w:val="ru-RU"/>
        </w:rPr>
        <w:t xml:space="preserve"> (</w:t>
      </w:r>
      <w:proofErr w:type="gramEnd"/>
      <w:r>
        <w:rPr>
          <w:bCs/>
          <w:lang w:val="ru-RU"/>
        </w:rPr>
        <w:t>двадцать пять тысяч девятьсот пятнадцать рублей 88 коп.</w:t>
      </w:r>
      <w:r w:rsidR="00306329" w:rsidRPr="000C5415">
        <w:rPr>
          <w:bCs/>
          <w:lang w:val="ru-RU"/>
        </w:rPr>
        <w:t>)</w:t>
      </w:r>
    </w:p>
    <w:p w14:paraId="043210C0" w14:textId="04DDFB9B" w:rsidR="00306329" w:rsidRPr="00ED2086" w:rsidRDefault="00306329" w:rsidP="00306329">
      <w:pPr>
        <w:tabs>
          <w:tab w:val="left" w:pos="720"/>
        </w:tabs>
        <w:jc w:val="both"/>
        <w:rPr>
          <w:lang w:val="ru-RU"/>
        </w:rPr>
      </w:pPr>
      <w:r w:rsidRPr="000C5415">
        <w:rPr>
          <w:b/>
          <w:lang w:val="ru-RU"/>
        </w:rPr>
        <w:tab/>
      </w:r>
      <w:r>
        <w:rPr>
          <w:b/>
          <w:lang w:val="ru-RU"/>
        </w:rPr>
        <w:t xml:space="preserve"> </w:t>
      </w:r>
      <w:r w:rsidRPr="00ED2086">
        <w:rPr>
          <w:b/>
          <w:lang w:val="ru-RU"/>
        </w:rPr>
        <w:t xml:space="preserve">Сумма задатка </w:t>
      </w:r>
      <w:r w:rsidR="00ED2086" w:rsidRPr="00ED2086">
        <w:rPr>
          <w:lang w:val="ru-RU"/>
        </w:rPr>
        <w:t>(1</w:t>
      </w:r>
      <w:r w:rsidRPr="00ED2086">
        <w:rPr>
          <w:lang w:val="ru-RU"/>
        </w:rPr>
        <w:t xml:space="preserve">0% от начальной цены) </w:t>
      </w:r>
      <w:r w:rsidRPr="00ED2086">
        <w:rPr>
          <w:b/>
          <w:lang w:val="ru-RU"/>
        </w:rPr>
        <w:t>–</w:t>
      </w:r>
      <w:r w:rsidRPr="00ED2086">
        <w:rPr>
          <w:lang w:val="ru-RU"/>
        </w:rPr>
        <w:t xml:space="preserve"> </w:t>
      </w:r>
      <w:r w:rsidR="00F52787" w:rsidRPr="00F52787">
        <w:rPr>
          <w:b/>
          <w:bCs/>
          <w:lang w:val="ru-RU"/>
        </w:rPr>
        <w:t>51831,75</w:t>
      </w:r>
      <w:r w:rsidR="00ED2086" w:rsidRPr="00ED2086">
        <w:rPr>
          <w:lang w:val="ru-RU"/>
        </w:rPr>
        <w:t xml:space="preserve"> (</w:t>
      </w:r>
      <w:r w:rsidR="00F52787">
        <w:rPr>
          <w:lang w:val="ru-RU"/>
        </w:rPr>
        <w:t>пятьдесят одна тысяча восемьсот тридцать один руб. 75 коп.</w:t>
      </w:r>
      <w:r w:rsidR="00ED2086" w:rsidRPr="00ED2086">
        <w:rPr>
          <w:lang w:val="ru-RU"/>
        </w:rPr>
        <w:t>)</w:t>
      </w:r>
    </w:p>
    <w:p w14:paraId="0FB94FD3" w14:textId="49A98AC0" w:rsidR="00306329" w:rsidRPr="000C5415" w:rsidRDefault="00306329" w:rsidP="00306329">
      <w:pPr>
        <w:jc w:val="both"/>
        <w:rPr>
          <w:rFonts w:eastAsia="Times New Roman"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 xml:space="preserve">             </w:t>
      </w:r>
      <w:r w:rsidRPr="000C5415">
        <w:rPr>
          <w:rFonts w:eastAsia="Times New Roman"/>
          <w:b/>
          <w:bCs/>
          <w:lang w:val="ru-RU" w:eastAsia="ru-RU"/>
        </w:rPr>
        <w:t xml:space="preserve">Срок внесения задатка – </w:t>
      </w:r>
      <w:r w:rsidR="004737E8" w:rsidRPr="002421A4">
        <w:rPr>
          <w:rFonts w:eastAsia="Times New Roman"/>
          <w:bCs/>
          <w:lang w:val="ru-RU" w:eastAsia="ru-RU"/>
        </w:rPr>
        <w:t xml:space="preserve">с </w:t>
      </w:r>
      <w:r w:rsidR="00A86B61" w:rsidRPr="002421A4">
        <w:rPr>
          <w:rFonts w:eastAsia="Times New Roman"/>
          <w:bCs/>
          <w:lang w:val="ru-RU" w:eastAsia="ru-RU"/>
        </w:rPr>
        <w:t>22</w:t>
      </w:r>
      <w:r w:rsidR="004737E8" w:rsidRPr="002421A4">
        <w:rPr>
          <w:rFonts w:eastAsia="Times New Roman"/>
          <w:bCs/>
          <w:lang w:val="ru-RU" w:eastAsia="ru-RU"/>
        </w:rPr>
        <w:t xml:space="preserve"> </w:t>
      </w:r>
      <w:r w:rsidR="00A86B61" w:rsidRPr="002421A4">
        <w:rPr>
          <w:rFonts w:eastAsia="Times New Roman"/>
          <w:bCs/>
          <w:lang w:val="ru-RU" w:eastAsia="ru-RU"/>
        </w:rPr>
        <w:t>мая</w:t>
      </w:r>
      <w:r w:rsidRPr="002421A4">
        <w:rPr>
          <w:lang w:val="ru-RU"/>
        </w:rPr>
        <w:t xml:space="preserve"> 202</w:t>
      </w:r>
      <w:r w:rsidR="00737063" w:rsidRPr="002421A4">
        <w:rPr>
          <w:lang w:val="ru-RU"/>
        </w:rPr>
        <w:t>5</w:t>
      </w:r>
      <w:r w:rsidRPr="002421A4">
        <w:rPr>
          <w:lang w:val="ru-RU"/>
        </w:rPr>
        <w:t xml:space="preserve"> г.</w:t>
      </w:r>
      <w:r w:rsidR="004737E8" w:rsidRPr="002421A4">
        <w:rPr>
          <w:rFonts w:eastAsia="Times New Roman"/>
          <w:bCs/>
          <w:lang w:val="ru-RU" w:eastAsia="ru-RU"/>
        </w:rPr>
        <w:t xml:space="preserve"> по </w:t>
      </w:r>
      <w:r w:rsidR="00A86B61" w:rsidRPr="002421A4">
        <w:rPr>
          <w:rFonts w:eastAsia="Times New Roman"/>
          <w:bCs/>
          <w:lang w:val="ru-RU" w:eastAsia="ru-RU"/>
        </w:rPr>
        <w:t>1</w:t>
      </w:r>
      <w:r w:rsidR="0004233D" w:rsidRPr="002421A4">
        <w:rPr>
          <w:rFonts w:eastAsia="Times New Roman"/>
          <w:bCs/>
          <w:lang w:val="ru-RU" w:eastAsia="ru-RU"/>
        </w:rPr>
        <w:t>8</w:t>
      </w:r>
      <w:r w:rsidR="004737E8" w:rsidRPr="002421A4">
        <w:rPr>
          <w:rFonts w:eastAsia="Times New Roman"/>
          <w:bCs/>
          <w:lang w:val="ru-RU" w:eastAsia="ru-RU"/>
        </w:rPr>
        <w:t xml:space="preserve"> </w:t>
      </w:r>
      <w:r w:rsidR="00A86B61" w:rsidRPr="002421A4">
        <w:rPr>
          <w:rFonts w:eastAsia="Times New Roman"/>
          <w:bCs/>
          <w:lang w:val="ru-RU" w:eastAsia="ru-RU"/>
        </w:rPr>
        <w:t>июня</w:t>
      </w:r>
      <w:r w:rsidRPr="002421A4">
        <w:rPr>
          <w:lang w:val="ru-RU"/>
        </w:rPr>
        <w:t xml:space="preserve"> 202</w:t>
      </w:r>
      <w:r w:rsidR="00737063" w:rsidRPr="002421A4">
        <w:rPr>
          <w:lang w:val="ru-RU"/>
        </w:rPr>
        <w:t>5</w:t>
      </w:r>
      <w:r w:rsidRPr="002421A4">
        <w:rPr>
          <w:lang w:val="ru-RU"/>
        </w:rPr>
        <w:t xml:space="preserve"> г.</w:t>
      </w:r>
      <w:r w:rsidRPr="000C5415">
        <w:rPr>
          <w:lang w:val="ru-RU"/>
        </w:rPr>
        <w:t xml:space="preserve"> Задаток должен поступить в установленный срок на указанный в Информационном сообщении счет </w:t>
      </w:r>
      <w:r w:rsidR="00ED2086">
        <w:rPr>
          <w:lang w:val="ru-RU"/>
        </w:rPr>
        <w:t>Продавца</w:t>
      </w:r>
      <w:r w:rsidRPr="000C5415">
        <w:rPr>
          <w:lang w:val="ru-RU"/>
        </w:rPr>
        <w:t>.</w:t>
      </w:r>
    </w:p>
    <w:p w14:paraId="5337FC5C" w14:textId="77777777" w:rsidR="00306329" w:rsidRPr="00E31339" w:rsidRDefault="00306329" w:rsidP="00306329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  <w:r w:rsidRPr="000C5415">
        <w:rPr>
          <w:rFonts w:eastAsia="Times New Roman"/>
          <w:b/>
          <w:bCs/>
          <w:lang w:val="ru-RU" w:eastAsia="ru-RU"/>
        </w:rPr>
        <w:tab/>
      </w:r>
      <w:r w:rsidRPr="000C5415">
        <w:rPr>
          <w:rFonts w:eastAsia="Times New Roman"/>
          <w:b/>
          <w:bCs/>
          <w:lang w:val="ru-RU" w:eastAsia="ru-RU"/>
        </w:rPr>
        <w:tab/>
        <w:t xml:space="preserve"> Сведения о предыдущих торгах по продаже имущества, объявленных в течение года, предшествующего его продаже -</w:t>
      </w:r>
      <w:r>
        <w:rPr>
          <w:rFonts w:eastAsia="Times New Roman"/>
          <w:b/>
          <w:bCs/>
          <w:lang w:val="ru-RU" w:eastAsia="ru-RU"/>
        </w:rPr>
        <w:t xml:space="preserve"> </w:t>
      </w:r>
      <w:proofErr w:type="gramStart"/>
      <w:r w:rsidRPr="00755F7D">
        <w:rPr>
          <w:rFonts w:eastAsia="Times New Roman"/>
          <w:bCs/>
          <w:lang w:val="ru-RU" w:eastAsia="ru-RU"/>
        </w:rPr>
        <w:t>р</w:t>
      </w:r>
      <w:r w:rsidRPr="000C5415">
        <w:rPr>
          <w:rFonts w:eastAsia="Times New Roman"/>
          <w:bCs/>
          <w:lang w:val="ru-RU" w:eastAsia="ru-RU"/>
        </w:rPr>
        <w:t>анее  торги</w:t>
      </w:r>
      <w:proofErr w:type="gramEnd"/>
      <w:r w:rsidRPr="000C5415">
        <w:rPr>
          <w:rFonts w:eastAsia="Times New Roman"/>
          <w:bCs/>
          <w:lang w:val="ru-RU" w:eastAsia="ru-RU"/>
        </w:rPr>
        <w:t xml:space="preserve"> по продаже муниципального имущества, предусмотренного настоящим лотом, не проводились.</w:t>
      </w:r>
    </w:p>
    <w:p w14:paraId="72ADAF41" w14:textId="3B03EFC5" w:rsidR="00C30707" w:rsidRPr="00525F76" w:rsidRDefault="00C30707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0C294BF3" w14:textId="77777777" w:rsidR="00C30707" w:rsidRPr="00525F76" w:rsidRDefault="00C30707" w:rsidP="00C30707">
      <w:pPr>
        <w:tabs>
          <w:tab w:val="left" w:pos="0"/>
        </w:tabs>
        <w:autoSpaceDE w:val="0"/>
        <w:autoSpaceDN w:val="0"/>
        <w:adjustRightInd w:val="0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4. Место, сроки подачи (приема) заявок, определения участников и проведения</w:t>
      </w:r>
    </w:p>
    <w:p w14:paraId="27535C28" w14:textId="77777777" w:rsidR="00C30707" w:rsidRPr="00525F76" w:rsidRDefault="00C30707" w:rsidP="00C30707">
      <w:pPr>
        <w:autoSpaceDE w:val="0"/>
        <w:autoSpaceDN w:val="0"/>
        <w:adjustRightInd w:val="0"/>
        <w:ind w:firstLine="709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аукциона</w:t>
      </w:r>
    </w:p>
    <w:p w14:paraId="7E8280D5" w14:textId="77777777" w:rsidR="00BA46BD" w:rsidRPr="00D614F5" w:rsidRDefault="00BA46BD" w:rsidP="00BA46BD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 xml:space="preserve">4.1. Место подачи (приема) Заявок и подведения итогов аукциона: электронная торговая площадка </w:t>
      </w:r>
      <w:hyperlink r:id="rId12" w:history="1">
        <w:r w:rsidRPr="00D614F5">
          <w:rPr>
            <w:rStyle w:val="a4"/>
            <w:color w:val="auto"/>
          </w:rPr>
          <w:t>www</w:t>
        </w:r>
        <w:r w:rsidRPr="00D614F5">
          <w:rPr>
            <w:rStyle w:val="a4"/>
            <w:color w:val="auto"/>
            <w:lang w:val="ru-RU"/>
          </w:rPr>
          <w:t>.</w:t>
        </w:r>
        <w:r w:rsidRPr="00D614F5">
          <w:rPr>
            <w:rStyle w:val="a4"/>
            <w:color w:val="auto"/>
          </w:rPr>
          <w:t>lot</w:t>
        </w:r>
        <w:r w:rsidRPr="00D614F5">
          <w:rPr>
            <w:rStyle w:val="a4"/>
            <w:color w:val="auto"/>
            <w:lang w:val="ru-RU"/>
          </w:rPr>
          <w:t>-</w:t>
        </w:r>
        <w:r w:rsidRPr="00D614F5">
          <w:rPr>
            <w:rStyle w:val="a4"/>
            <w:color w:val="auto"/>
          </w:rPr>
          <w:t>online</w:t>
        </w:r>
        <w:r w:rsidRPr="00D614F5">
          <w:rPr>
            <w:rStyle w:val="a4"/>
            <w:color w:val="auto"/>
            <w:lang w:val="ru-RU"/>
          </w:rPr>
          <w:t>.</w:t>
        </w:r>
        <w:proofErr w:type="spellStart"/>
        <w:r w:rsidRPr="00D614F5">
          <w:rPr>
            <w:rStyle w:val="a4"/>
            <w:color w:val="auto"/>
          </w:rPr>
          <w:t>ru</w:t>
        </w:r>
        <w:proofErr w:type="spellEnd"/>
      </w:hyperlink>
      <w:r w:rsidRPr="00D614F5">
        <w:rPr>
          <w:rStyle w:val="a4"/>
          <w:color w:val="auto"/>
          <w:lang w:val="ru-RU"/>
        </w:rPr>
        <w:t>.</w:t>
      </w:r>
    </w:p>
    <w:p w14:paraId="6F957A0A" w14:textId="501BEA07" w:rsidR="00BA46BD" w:rsidRPr="002421A4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1C2A1E">
        <w:rPr>
          <w:rFonts w:eastAsia="Times New Roman"/>
          <w:bCs/>
          <w:lang w:val="ru-RU" w:eastAsia="ru-RU"/>
        </w:rPr>
        <w:lastRenderedPageBreak/>
        <w:t xml:space="preserve">4.2. </w:t>
      </w:r>
      <w:r w:rsidRPr="00546E2C">
        <w:rPr>
          <w:rFonts w:eastAsia="Times New Roman"/>
          <w:bCs/>
          <w:lang w:val="ru-RU" w:eastAsia="ru-RU"/>
        </w:rPr>
        <w:t>Дата и время начала подачи (приема</w:t>
      </w:r>
      <w:r w:rsidRPr="002421A4">
        <w:rPr>
          <w:rFonts w:eastAsia="Times New Roman"/>
          <w:bCs/>
          <w:lang w:val="ru-RU" w:eastAsia="ru-RU"/>
        </w:rPr>
        <w:t xml:space="preserve">): </w:t>
      </w:r>
      <w:r w:rsidR="008C5086" w:rsidRPr="002421A4">
        <w:rPr>
          <w:rFonts w:eastAsia="Times New Roman"/>
          <w:bCs/>
          <w:lang w:val="ru-RU" w:eastAsia="ru-RU"/>
        </w:rPr>
        <w:t>22 мая</w:t>
      </w:r>
      <w:r w:rsidRPr="002421A4">
        <w:rPr>
          <w:lang w:val="ru-RU"/>
        </w:rPr>
        <w:t xml:space="preserve"> 202</w:t>
      </w:r>
      <w:r w:rsidR="001C2A1E" w:rsidRPr="002421A4">
        <w:rPr>
          <w:lang w:val="ru-RU"/>
        </w:rPr>
        <w:t>5</w:t>
      </w:r>
      <w:r w:rsidRPr="002421A4">
        <w:rPr>
          <w:lang w:val="ru-RU"/>
        </w:rPr>
        <w:t xml:space="preserve"> года </w:t>
      </w:r>
      <w:r w:rsidRPr="002421A4">
        <w:rPr>
          <w:rFonts w:eastAsia="Times New Roman"/>
          <w:lang w:val="ru-RU" w:eastAsia="ru-RU"/>
        </w:rPr>
        <w:t>в 3</w:t>
      </w:r>
      <w:r w:rsidRPr="002421A4">
        <w:rPr>
          <w:lang w:val="ru-RU"/>
        </w:rPr>
        <w:t>:00</w:t>
      </w:r>
      <w:r w:rsidRPr="002421A4">
        <w:rPr>
          <w:rFonts w:eastAsia="Times New Roman"/>
          <w:bCs/>
          <w:lang w:val="ru-RU" w:eastAsia="ru-RU"/>
        </w:rPr>
        <w:t>;</w:t>
      </w:r>
    </w:p>
    <w:p w14:paraId="5477CBD7" w14:textId="77777777" w:rsidR="00BA46BD" w:rsidRPr="002421A4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2421A4">
        <w:rPr>
          <w:rFonts w:eastAsia="Times New Roman"/>
          <w:lang w:val="ru-RU" w:eastAsia="ru-RU"/>
        </w:rPr>
        <w:t>Подача Заявок осуществляется круглосуточно.</w:t>
      </w:r>
    </w:p>
    <w:p w14:paraId="12D3DAD7" w14:textId="11003FCC" w:rsidR="00BA46BD" w:rsidRPr="002421A4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2421A4">
        <w:rPr>
          <w:rFonts w:eastAsia="Times New Roman"/>
          <w:bCs/>
          <w:lang w:val="ru-RU" w:eastAsia="ru-RU"/>
        </w:rPr>
        <w:t>4.3. Дата и время окончания подачи (приема</w:t>
      </w:r>
      <w:proofErr w:type="gramStart"/>
      <w:r w:rsidRPr="002421A4">
        <w:rPr>
          <w:rFonts w:eastAsia="Times New Roman"/>
          <w:bCs/>
          <w:lang w:val="ru-RU" w:eastAsia="ru-RU"/>
        </w:rPr>
        <w:t xml:space="preserve">): </w:t>
      </w:r>
      <w:r w:rsidRPr="002421A4">
        <w:rPr>
          <w:lang w:val="ru-RU"/>
        </w:rPr>
        <w:t xml:space="preserve"> </w:t>
      </w:r>
      <w:r w:rsidR="008C5086" w:rsidRPr="002421A4">
        <w:rPr>
          <w:lang w:val="ru-RU"/>
        </w:rPr>
        <w:t>17</w:t>
      </w:r>
      <w:proofErr w:type="gramEnd"/>
      <w:r w:rsidR="008C5086" w:rsidRPr="002421A4">
        <w:rPr>
          <w:lang w:val="ru-RU"/>
        </w:rPr>
        <w:t xml:space="preserve"> июня</w:t>
      </w:r>
      <w:r w:rsidRPr="002421A4">
        <w:rPr>
          <w:lang w:val="ru-RU"/>
        </w:rPr>
        <w:t xml:space="preserve"> 202</w:t>
      </w:r>
      <w:r w:rsidR="001C2A1E" w:rsidRPr="002421A4">
        <w:rPr>
          <w:lang w:val="ru-RU"/>
        </w:rPr>
        <w:t>5</w:t>
      </w:r>
      <w:r w:rsidRPr="002421A4">
        <w:rPr>
          <w:lang w:val="ru-RU"/>
        </w:rPr>
        <w:t xml:space="preserve"> года  </w:t>
      </w:r>
      <w:r w:rsidRPr="002421A4">
        <w:rPr>
          <w:rFonts w:eastAsia="Times New Roman"/>
          <w:bCs/>
          <w:lang w:val="ru-RU" w:eastAsia="ru-RU"/>
        </w:rPr>
        <w:t>в 10:00.</w:t>
      </w:r>
    </w:p>
    <w:p w14:paraId="647F1483" w14:textId="33C8784C" w:rsidR="00BA46BD" w:rsidRPr="002421A4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2421A4">
        <w:rPr>
          <w:rFonts w:eastAsia="Times New Roman"/>
          <w:bCs/>
          <w:lang w:val="ru-RU" w:eastAsia="ru-RU"/>
        </w:rPr>
        <w:t xml:space="preserve">4.4. Дата и время определения Участников: </w:t>
      </w:r>
      <w:r w:rsidR="0004233D" w:rsidRPr="002421A4">
        <w:rPr>
          <w:rFonts w:eastAsia="Times New Roman"/>
          <w:bCs/>
          <w:lang w:val="ru-RU" w:eastAsia="ru-RU"/>
        </w:rPr>
        <w:t>19</w:t>
      </w:r>
      <w:r w:rsidR="008C5086" w:rsidRPr="002421A4">
        <w:rPr>
          <w:rFonts w:eastAsia="Times New Roman"/>
          <w:bCs/>
          <w:lang w:val="ru-RU" w:eastAsia="ru-RU"/>
        </w:rPr>
        <w:t xml:space="preserve"> июня</w:t>
      </w:r>
      <w:r w:rsidRPr="002421A4">
        <w:rPr>
          <w:lang w:val="ru-RU"/>
        </w:rPr>
        <w:t xml:space="preserve"> 202</w:t>
      </w:r>
      <w:r w:rsidR="001C2A1E" w:rsidRPr="002421A4">
        <w:rPr>
          <w:lang w:val="ru-RU"/>
        </w:rPr>
        <w:t>5</w:t>
      </w:r>
      <w:r w:rsidRPr="002421A4">
        <w:rPr>
          <w:lang w:val="ru-RU"/>
        </w:rPr>
        <w:t xml:space="preserve"> года </w:t>
      </w:r>
      <w:r w:rsidRPr="002421A4">
        <w:rPr>
          <w:rFonts w:eastAsia="Times New Roman"/>
          <w:bCs/>
          <w:lang w:val="ru-RU" w:eastAsia="ru-RU"/>
        </w:rPr>
        <w:t>в 8:00</w:t>
      </w:r>
    </w:p>
    <w:p w14:paraId="7A42DE72" w14:textId="0884BB92" w:rsidR="00BA46BD" w:rsidRPr="00D614F5" w:rsidRDefault="00BA46BD" w:rsidP="00BA46BD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2421A4">
        <w:rPr>
          <w:rFonts w:eastAsia="Times New Roman"/>
          <w:bCs/>
          <w:lang w:val="ru-RU" w:eastAsia="ru-RU"/>
        </w:rPr>
        <w:t>4.</w:t>
      </w:r>
      <w:proofErr w:type="gramStart"/>
      <w:r w:rsidRPr="002421A4">
        <w:rPr>
          <w:rFonts w:eastAsia="Times New Roman"/>
          <w:bCs/>
          <w:lang w:val="ru-RU" w:eastAsia="ru-RU"/>
        </w:rPr>
        <w:t>5.Дата</w:t>
      </w:r>
      <w:proofErr w:type="gramEnd"/>
      <w:r w:rsidRPr="002421A4">
        <w:rPr>
          <w:rFonts w:eastAsia="Times New Roman"/>
          <w:bCs/>
          <w:lang w:val="ru-RU" w:eastAsia="ru-RU"/>
        </w:rPr>
        <w:t xml:space="preserve">, время и срок проведения аукциона: </w:t>
      </w:r>
      <w:r w:rsidR="0004233D" w:rsidRPr="002421A4">
        <w:rPr>
          <w:rFonts w:eastAsia="Times New Roman"/>
          <w:bCs/>
          <w:lang w:val="ru-RU" w:eastAsia="ru-RU"/>
        </w:rPr>
        <w:t>23</w:t>
      </w:r>
      <w:r w:rsidRPr="002421A4">
        <w:rPr>
          <w:lang w:val="ru-RU"/>
        </w:rPr>
        <w:t xml:space="preserve"> </w:t>
      </w:r>
      <w:r w:rsidR="008C5086" w:rsidRPr="002421A4">
        <w:rPr>
          <w:lang w:val="ru-RU"/>
        </w:rPr>
        <w:t xml:space="preserve">июня </w:t>
      </w:r>
      <w:r w:rsidRPr="002421A4">
        <w:rPr>
          <w:lang w:val="ru-RU"/>
        </w:rPr>
        <w:t>202</w:t>
      </w:r>
      <w:r w:rsidR="00910AD0" w:rsidRPr="002421A4">
        <w:rPr>
          <w:lang w:val="ru-RU"/>
        </w:rPr>
        <w:t>5</w:t>
      </w:r>
      <w:r w:rsidRPr="002421A4">
        <w:rPr>
          <w:lang w:val="ru-RU"/>
        </w:rPr>
        <w:t xml:space="preserve"> года в 4:00 и до последнего предложения Участников</w:t>
      </w:r>
      <w:r w:rsidRPr="002421A4">
        <w:rPr>
          <w:rFonts w:eastAsia="Times New Roman"/>
          <w:bCs/>
          <w:lang w:val="ru-RU" w:eastAsia="ru-RU"/>
        </w:rPr>
        <w:t>.</w:t>
      </w:r>
    </w:p>
    <w:p w14:paraId="725CBB17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D614F5">
        <w:rPr>
          <w:lang w:val="ru-RU"/>
        </w:rPr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торговой площадки - Московское).</w:t>
      </w:r>
    </w:p>
    <w:p w14:paraId="5AECC36B" w14:textId="77777777" w:rsidR="00B91013" w:rsidRPr="00525F76" w:rsidRDefault="00B91013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/>
          <w:bCs/>
          <w:i/>
          <w:lang w:val="ru-RU" w:eastAsia="ru-RU"/>
        </w:rPr>
      </w:pPr>
    </w:p>
    <w:p w14:paraId="4811D31C" w14:textId="77777777" w:rsidR="00C30707" w:rsidRPr="00525F76" w:rsidRDefault="00C30707" w:rsidP="00C30707">
      <w:pPr>
        <w:widowControl w:val="0"/>
        <w:ind w:firstLine="851"/>
        <w:contextualSpacing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5. Срок и порядок регистрации на электронной площадке</w:t>
      </w:r>
    </w:p>
    <w:p w14:paraId="6EDCC0F2" w14:textId="77777777"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5.1. </w:t>
      </w:r>
      <w:r w:rsidR="008A1303" w:rsidRPr="00525F76">
        <w:rPr>
          <w:bCs/>
          <w:szCs w:val="24"/>
        </w:rPr>
        <w:t>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</w:t>
      </w:r>
      <w:r w:rsidR="00AD6742" w:rsidRPr="00525F76">
        <w:rPr>
          <w:bCs/>
          <w:szCs w:val="24"/>
        </w:rPr>
        <w:t>ператора</w:t>
      </w:r>
      <w:r w:rsidR="008A1303" w:rsidRPr="00525F76">
        <w:rPr>
          <w:bCs/>
          <w:szCs w:val="24"/>
        </w:rPr>
        <w:t>.</w:t>
      </w:r>
    </w:p>
    <w:p w14:paraId="25E2F3B6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5.2. Дата и время регистрации на электронной площадке претендентов на участие </w:t>
      </w:r>
      <w:r w:rsidRPr="00525F76">
        <w:rPr>
          <w:bCs/>
          <w:szCs w:val="24"/>
        </w:rPr>
        <w:br/>
        <w:t>в аукционе осуществляется ежедневно, круглосуточно, но не позднее даты и времени окончания подачи (приема) Заявок.</w:t>
      </w:r>
    </w:p>
    <w:p w14:paraId="0EAC40E5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5.3. Регистрация на электронной площадке осуществляется без взимания платы.</w:t>
      </w:r>
    </w:p>
    <w:p w14:paraId="01425861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5.4. Регистрации на электронной площадке подлежат Претенденты, ранее </w:t>
      </w:r>
      <w:r w:rsidRPr="00525F76">
        <w:rPr>
          <w:bCs/>
          <w:szCs w:val="24"/>
        </w:rPr>
        <w:br/>
        <w:t>не зарегистрированные на электронной площадке или регистрация которых, на электронной площадке была ими прекращена.</w:t>
      </w:r>
    </w:p>
    <w:p w14:paraId="694523C7" w14:textId="77777777"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5.5.</w:t>
      </w:r>
      <w:r w:rsidRPr="00525F76">
        <w:rPr>
          <w:bCs/>
        </w:rPr>
        <w:t> </w:t>
      </w:r>
      <w:r w:rsidRPr="00525F76">
        <w:rPr>
          <w:bCs/>
          <w:lang w:val="ru-RU"/>
        </w:rPr>
        <w:t>Регистрация на электронной площадке проводится в соответствии с Регламентом электронной площадки</w:t>
      </w:r>
      <w:r w:rsidR="00C30707" w:rsidRPr="00525F76">
        <w:rPr>
          <w:rFonts w:eastAsia="Times New Roman"/>
          <w:bCs/>
          <w:lang w:val="ru-RU" w:eastAsia="ru-RU"/>
        </w:rPr>
        <w:t>.</w:t>
      </w:r>
    </w:p>
    <w:p w14:paraId="1C7A7F62" w14:textId="77777777" w:rsidR="00C30707" w:rsidRPr="00525F76" w:rsidRDefault="00C30707" w:rsidP="00C3070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22759BBC" w14:textId="77777777" w:rsidR="00C30707" w:rsidRPr="00525F76" w:rsidRDefault="00C30707" w:rsidP="00C30707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подачи (приема) и отзыва заявок</w:t>
      </w:r>
    </w:p>
    <w:p w14:paraId="14E43991" w14:textId="77777777" w:rsidR="00343541" w:rsidRPr="00C84D6D" w:rsidRDefault="00C30707" w:rsidP="00C84D6D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6.1. </w:t>
      </w:r>
      <w:r w:rsidR="008A1303" w:rsidRPr="00525F76">
        <w:rPr>
          <w:bCs/>
          <w:szCs w:val="24"/>
        </w:rPr>
        <w:t>Прием заявок и прилагаемых к ним документов начинается с даты и времени, указанных в информационном сообщении о проведении продажи имущества, осуществляется в сроки, установленные в Информационном сообщении.</w:t>
      </w:r>
    </w:p>
    <w:p w14:paraId="128120FB" w14:textId="77777777" w:rsidR="00343541" w:rsidRPr="00525F76" w:rsidRDefault="00343541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bCs/>
          <w:color w:val="000000" w:themeColor="text1"/>
          <w:lang w:val="ru-RU"/>
        </w:rPr>
      </w:pPr>
      <w:r w:rsidRPr="00525F76">
        <w:rPr>
          <w:color w:val="000000" w:themeColor="text1"/>
          <w:lang w:val="ru-RU"/>
        </w:rPr>
        <w:t>6.2. Для участия в продаже имущества на аукционе претенденты</w:t>
      </w:r>
      <w:r w:rsidR="00C96522">
        <w:rPr>
          <w:color w:val="000000" w:themeColor="text1"/>
          <w:lang w:val="ru-RU"/>
        </w:rPr>
        <w:t xml:space="preserve"> перечисляют задаток в размере 1</w:t>
      </w:r>
      <w:r w:rsidRPr="00525F76">
        <w:rPr>
          <w:color w:val="000000" w:themeColor="text1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7EDB0496" w14:textId="62CEC533" w:rsidR="00142C6D" w:rsidRPr="00525F76" w:rsidRDefault="00142C6D" w:rsidP="00F1442B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Размер задатка указан в </w:t>
      </w:r>
      <w:r w:rsidR="00C96522">
        <w:rPr>
          <w:color w:val="000000" w:themeColor="text1"/>
          <w:sz w:val="24"/>
          <w:szCs w:val="24"/>
        </w:rPr>
        <w:t>п.3.6</w:t>
      </w:r>
      <w:r w:rsidRPr="00525F76">
        <w:rPr>
          <w:color w:val="000000" w:themeColor="text1"/>
          <w:sz w:val="24"/>
          <w:szCs w:val="24"/>
        </w:rPr>
        <w:t xml:space="preserve"> по лоту.</w:t>
      </w:r>
    </w:p>
    <w:p w14:paraId="334BF2AB" w14:textId="77777777" w:rsidR="00343541" w:rsidRPr="00B15CBD" w:rsidRDefault="00142C6D" w:rsidP="00B15CBD">
      <w:pPr>
        <w:pStyle w:val="1"/>
        <w:widowControl w:val="0"/>
        <w:shd w:val="clear" w:color="auto" w:fill="FFFFFF" w:themeFill="background1"/>
        <w:ind w:firstLine="426"/>
        <w:jc w:val="both"/>
        <w:rPr>
          <w:color w:val="000000" w:themeColor="text1"/>
          <w:sz w:val="24"/>
          <w:szCs w:val="24"/>
        </w:rPr>
      </w:pPr>
      <w:r w:rsidRPr="00525F76">
        <w:rPr>
          <w:color w:val="000000" w:themeColor="text1"/>
          <w:sz w:val="24"/>
          <w:szCs w:val="24"/>
        </w:rPr>
        <w:t xml:space="preserve">В качестве реквизитов для перечисления задатка определены реквизиты </w:t>
      </w:r>
      <w:r w:rsidR="00C96522">
        <w:rPr>
          <w:color w:val="000000" w:themeColor="text1"/>
          <w:sz w:val="24"/>
          <w:szCs w:val="24"/>
        </w:rPr>
        <w:t>Продавца</w:t>
      </w:r>
      <w:r w:rsidRPr="00525F76">
        <w:rPr>
          <w:color w:val="000000" w:themeColor="text1"/>
          <w:sz w:val="24"/>
          <w:szCs w:val="24"/>
        </w:rPr>
        <w:t>.</w:t>
      </w:r>
    </w:p>
    <w:p w14:paraId="03A94D7C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6.3. 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r w:rsidRPr="00525F76">
        <w:rPr>
          <w:rStyle w:val="a4"/>
          <w:bCs/>
          <w:color w:val="auto"/>
          <w:szCs w:val="24"/>
          <w:u w:val="none"/>
        </w:rPr>
        <w:t>законом</w:t>
      </w:r>
      <w:r w:rsidRPr="00525F76">
        <w:rPr>
          <w:bCs/>
          <w:szCs w:val="24"/>
        </w:rPr>
        <w:t xml:space="preserve"> от 21 декабря 2001 г. № 178-ФЗ «О приватизации государственного и муниципального имущества».</w:t>
      </w:r>
    </w:p>
    <w:p w14:paraId="110E4CD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6.4. Одно лицо имеет право подать только одну заявку.</w:t>
      </w:r>
    </w:p>
    <w:p w14:paraId="6CA68FD2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6.5. При приеме заявок от претендентов О</w:t>
      </w:r>
      <w:r w:rsidR="00AD6742" w:rsidRPr="00525F76">
        <w:rPr>
          <w:bCs/>
          <w:szCs w:val="24"/>
        </w:rPr>
        <w:t>ператор</w:t>
      </w:r>
      <w:r w:rsidRPr="00525F76">
        <w:rPr>
          <w:bCs/>
          <w:szCs w:val="24"/>
        </w:rPr>
        <w:t xml:space="preserve"> продаж обеспечивает:</w:t>
      </w:r>
    </w:p>
    <w:p w14:paraId="4CE86293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- регистрацию заявок и прилагаемых к ним документов в </w:t>
      </w:r>
      <w:r w:rsidR="00BB4039" w:rsidRPr="00525F76">
        <w:rPr>
          <w:bCs/>
          <w:szCs w:val="24"/>
        </w:rPr>
        <w:t>электронном журнале.</w:t>
      </w:r>
      <w:r w:rsidRPr="00525F76">
        <w:rPr>
          <w:bCs/>
          <w:szCs w:val="24"/>
        </w:rPr>
        <w:t xml:space="preserve"> Каждой заявке присваивается номер с указанием даты и времени приема;</w:t>
      </w:r>
    </w:p>
    <w:p w14:paraId="0A1A81D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- конфиденциальность данных о Претендентах и Участниках, за исключением случая направления электронных документов Продавцу в порядке, установленном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35F3BFD1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lastRenderedPageBreak/>
        <w:t>6.6. В течение одного часа со времени поступления заявки О</w:t>
      </w:r>
      <w:r w:rsidR="008E5ACC" w:rsidRPr="00525F76">
        <w:rPr>
          <w:bCs/>
          <w:szCs w:val="24"/>
        </w:rPr>
        <w:t>пера</w:t>
      </w:r>
      <w:r w:rsidRPr="00525F76">
        <w:rPr>
          <w:bCs/>
          <w:szCs w:val="24"/>
        </w:rPr>
        <w:t>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63127CE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574FA5A7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2592E6CA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6.9.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0FAC952C" w14:textId="77777777" w:rsidR="00C30707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</w:t>
      </w:r>
      <w:r w:rsidR="0090401E" w:rsidRPr="00525F76">
        <w:rPr>
          <w:rFonts w:eastAsia="Times New Roman"/>
          <w:bCs/>
          <w:lang w:val="ru-RU" w:eastAsia="ru-RU"/>
        </w:rPr>
        <w:t>).</w:t>
      </w:r>
    </w:p>
    <w:p w14:paraId="6AE37EE4" w14:textId="77777777" w:rsidR="0090401E" w:rsidRPr="00525F76" w:rsidRDefault="0090401E" w:rsidP="0090401E">
      <w:pPr>
        <w:tabs>
          <w:tab w:val="left" w:pos="284"/>
        </w:tabs>
        <w:jc w:val="both"/>
        <w:rPr>
          <w:rFonts w:eastAsia="Times New Roman"/>
          <w:bCs/>
          <w:lang w:val="ru-RU" w:eastAsia="ru-RU"/>
        </w:rPr>
      </w:pPr>
    </w:p>
    <w:p w14:paraId="3487DCBA" w14:textId="77777777" w:rsidR="0090401E" w:rsidRPr="00B15CBD" w:rsidRDefault="00C30707" w:rsidP="00B15CBD">
      <w:pPr>
        <w:numPr>
          <w:ilvl w:val="0"/>
          <w:numId w:val="3"/>
        </w:numPr>
        <w:ind w:firstLine="851"/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Пе</w:t>
      </w:r>
      <w:r w:rsidR="00DA5B78" w:rsidRPr="00525F76">
        <w:rPr>
          <w:rFonts w:eastAsia="Times New Roman"/>
          <w:b/>
          <w:bCs/>
          <w:lang w:val="ru-RU" w:eastAsia="ru-RU"/>
        </w:rPr>
        <w:t>речень документов, представляемых</w:t>
      </w:r>
      <w:r w:rsidRPr="00525F76">
        <w:rPr>
          <w:rFonts w:eastAsia="Times New Roman"/>
          <w:b/>
          <w:bCs/>
          <w:lang w:val="ru-RU" w:eastAsia="ru-RU"/>
        </w:rPr>
        <w:t xml:space="preserve"> участниками</w:t>
      </w:r>
      <w:r w:rsidR="006C01A7" w:rsidRPr="00525F76">
        <w:rPr>
          <w:rFonts w:eastAsia="Times New Roman"/>
          <w:b/>
          <w:bCs/>
          <w:lang w:val="ru-RU" w:eastAsia="ru-RU"/>
        </w:rPr>
        <w:t xml:space="preserve"> продажи</w:t>
      </w:r>
      <w:r w:rsidR="0090401E" w:rsidRPr="00525F76">
        <w:rPr>
          <w:rFonts w:eastAsia="Times New Roman"/>
          <w:b/>
          <w:bCs/>
          <w:lang w:val="ru-RU" w:eastAsia="ru-RU"/>
        </w:rPr>
        <w:t xml:space="preserve"> и</w:t>
      </w:r>
      <w:r w:rsidRPr="00525F76">
        <w:rPr>
          <w:rFonts w:eastAsia="Times New Roman"/>
          <w:b/>
          <w:bCs/>
          <w:lang w:val="ru-RU" w:eastAsia="ru-RU"/>
        </w:rPr>
        <w:t xml:space="preserve"> требования к их оформлению</w:t>
      </w:r>
    </w:p>
    <w:p w14:paraId="5B2B94A0" w14:textId="77777777" w:rsidR="008A1303" w:rsidRPr="00525F76" w:rsidRDefault="00C30707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 </w:t>
      </w:r>
      <w:r w:rsidR="008A1303" w:rsidRPr="00525F76">
        <w:rPr>
          <w:bCs/>
          <w:szCs w:val="24"/>
        </w:rPr>
        <w:t>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14:paraId="31F19BC9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</w:t>
      </w:r>
      <w:r w:rsidR="001425FB" w:rsidRPr="00525F76">
        <w:rPr>
          <w:bCs/>
          <w:szCs w:val="24"/>
        </w:rPr>
        <w:t>, или нотариально заверенная копия такой доверенности</w:t>
      </w:r>
      <w:r w:rsidRPr="00525F76">
        <w:rPr>
          <w:bCs/>
          <w:szCs w:val="24"/>
        </w:rPr>
        <w:t>.</w:t>
      </w:r>
    </w:p>
    <w:p w14:paraId="1CF249CF" w14:textId="77777777" w:rsidR="008A1303" w:rsidRPr="00525F76" w:rsidRDefault="007B7537" w:rsidP="008A1303">
      <w:pPr>
        <w:pStyle w:val="20"/>
        <w:ind w:left="0" w:firstLine="709"/>
        <w:rPr>
          <w:bCs/>
          <w:szCs w:val="24"/>
        </w:rPr>
      </w:pPr>
      <w:r>
        <w:rPr>
          <w:bCs/>
          <w:szCs w:val="24"/>
        </w:rPr>
        <w:t xml:space="preserve">В случае </w:t>
      </w:r>
      <w:r w:rsidR="008A1303" w:rsidRPr="00525F76">
        <w:rPr>
          <w:bCs/>
          <w:szCs w:val="24"/>
        </w:rPr>
        <w:t>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1606513C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  <w:u w:val="single"/>
        </w:rPr>
        <w:t>7.1.2. юридические лица</w:t>
      </w:r>
      <w:r w:rsidRPr="00525F76">
        <w:rPr>
          <w:bCs/>
          <w:szCs w:val="24"/>
        </w:rPr>
        <w:t>:</w:t>
      </w:r>
    </w:p>
    <w:p w14:paraId="0B6725C5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1) заверенные копии учредительных документов;</w:t>
      </w:r>
    </w:p>
    <w:p w14:paraId="0F20A82C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525F76">
        <w:rPr>
          <w:rFonts w:eastAsia="Times New Roman"/>
          <w:bCs/>
          <w:lang w:val="ru-RU" w:eastAsia="ru-RU"/>
        </w:rPr>
        <w:t>;</w:t>
      </w:r>
    </w:p>
    <w:p w14:paraId="72E05CE6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14:paraId="2458D73F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u w:val="single"/>
          <w:lang w:val="ru-RU" w:eastAsia="ru-RU"/>
        </w:rPr>
        <w:t>7.1.3. физические лица, в том числе индивидуальные предприниматели</w:t>
      </w:r>
      <w:r w:rsidRPr="00525F76">
        <w:rPr>
          <w:rFonts w:eastAsia="Times New Roman"/>
          <w:bCs/>
          <w:lang w:val="ru-RU" w:eastAsia="ru-RU"/>
        </w:rPr>
        <w:t>:</w:t>
      </w:r>
    </w:p>
    <w:p w14:paraId="7F4650B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предъявляют документ, удостоверяющий личность, или представляют копии всех его листов.</w:t>
      </w:r>
    </w:p>
    <w:p w14:paraId="47948674" w14:textId="77777777" w:rsidR="008A1303" w:rsidRPr="00525F76" w:rsidRDefault="008A1303" w:rsidP="008A1303">
      <w:pPr>
        <w:ind w:firstLine="851"/>
        <w:jc w:val="both"/>
        <w:rPr>
          <w:lang w:val="ru-RU"/>
        </w:rPr>
      </w:pPr>
      <w:r w:rsidRPr="00525F76">
        <w:rPr>
          <w:bCs/>
          <w:lang w:val="ru-RU"/>
        </w:rPr>
        <w:t xml:space="preserve">7.1.4. </w:t>
      </w:r>
      <w:r w:rsidRPr="00525F76">
        <w:rPr>
          <w:lang w:val="ru-RU"/>
        </w:rPr>
        <w:t>Опись представленных документов, подписанная претендентом или его уполномоченным представителем.</w:t>
      </w:r>
    </w:p>
    <w:p w14:paraId="27F6ECAE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>7.1.5.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46E28F33" w14:textId="77777777" w:rsidR="008A1303" w:rsidRPr="00525F76" w:rsidRDefault="008A1303" w:rsidP="008A1303">
      <w:pPr>
        <w:pStyle w:val="20"/>
        <w:ind w:left="0" w:firstLine="709"/>
        <w:rPr>
          <w:bCs/>
          <w:szCs w:val="24"/>
        </w:rPr>
      </w:pPr>
      <w:r w:rsidRPr="00525F76">
        <w:rPr>
          <w:bCs/>
          <w:szCs w:val="24"/>
        </w:rPr>
        <w:t xml:space="preserve">7.1.6.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14:paraId="7C9C7602" w14:textId="77777777" w:rsidR="008A1303" w:rsidRPr="00525F76" w:rsidRDefault="007B7537" w:rsidP="008A1303">
      <w:pPr>
        <w:pStyle w:val="20"/>
        <w:ind w:left="0" w:firstLine="709"/>
        <w:rPr>
          <w:szCs w:val="24"/>
        </w:rPr>
      </w:pPr>
      <w:r>
        <w:rPr>
          <w:bCs/>
          <w:szCs w:val="24"/>
        </w:rPr>
        <w:t xml:space="preserve">7.1.7. </w:t>
      </w:r>
      <w:r w:rsidR="008A1303" w:rsidRPr="00525F76">
        <w:rPr>
          <w:bCs/>
          <w:szCs w:val="24"/>
        </w:rPr>
        <w:t xml:space="preserve">Заявки подаются одновременно с полным комплектом документов, установленным в настоящем информационном сообщении. </w:t>
      </w:r>
    </w:p>
    <w:p w14:paraId="19682CCE" w14:textId="77777777"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lastRenderedPageBreak/>
        <w:t>7.1.8. Электронные образы документов должны быть направлены после подписания электронной подписью претендента или его представителя. Наличие электронной подписи претендента (уполномоченного представителя) означает, что документы и сведения, поданные в форме электронных документов, направлены от имени соответственно претендента, участника аукциона, О</w:t>
      </w:r>
      <w:r w:rsidR="008E5ACC" w:rsidRPr="00525F76">
        <w:rPr>
          <w:bCs/>
          <w:lang w:val="ru-RU"/>
        </w:rPr>
        <w:t>ператор</w:t>
      </w:r>
      <w:r w:rsidR="00DD7826" w:rsidRPr="00525F76">
        <w:rPr>
          <w:bCs/>
          <w:lang w:val="ru-RU"/>
        </w:rPr>
        <w:t>а</w:t>
      </w:r>
      <w:r w:rsidRPr="00525F76">
        <w:rPr>
          <w:bCs/>
          <w:lang w:val="ru-RU"/>
        </w:rPr>
        <w:t xml:space="preserve">, Продавца и отправитель несет ответственность за подлинность и достоверность таких документов и сведений. </w:t>
      </w:r>
    </w:p>
    <w:p w14:paraId="4C8B9AE6" w14:textId="77777777" w:rsidR="008A1303" w:rsidRPr="00525F76" w:rsidRDefault="008A1303" w:rsidP="008A1303">
      <w:pPr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Документооборот между претендентами, участниками, О</w:t>
      </w:r>
      <w:r w:rsidR="00DD7826" w:rsidRPr="00525F76">
        <w:rPr>
          <w:bCs/>
          <w:lang w:val="ru-RU"/>
        </w:rPr>
        <w:t>ператором</w:t>
      </w:r>
      <w:r w:rsidRPr="00525F76">
        <w:rPr>
          <w:bCs/>
          <w:lang w:val="ru-RU"/>
        </w:rPr>
        <w:t xml:space="preserve">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</w:p>
    <w:p w14:paraId="22C24F02" w14:textId="77777777" w:rsidR="0090401E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525F76">
        <w:rPr>
          <w:bCs/>
          <w:lang w:val="ru-RU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</w:t>
      </w:r>
      <w:r w:rsidR="0090401E" w:rsidRPr="00525F76">
        <w:rPr>
          <w:rFonts w:eastAsia="Times New Roman"/>
          <w:bCs/>
          <w:lang w:val="ru-RU" w:eastAsia="ru-RU"/>
        </w:rPr>
        <w:t>.</w:t>
      </w:r>
    </w:p>
    <w:p w14:paraId="135DD752" w14:textId="77777777" w:rsidR="00C30707" w:rsidRPr="00525F76" w:rsidRDefault="00C30707" w:rsidP="00C30707">
      <w:pPr>
        <w:autoSpaceDE w:val="0"/>
        <w:autoSpaceDN w:val="0"/>
        <w:adjustRightInd w:val="0"/>
        <w:ind w:left="851"/>
        <w:rPr>
          <w:rFonts w:eastAsia="Times New Roman"/>
          <w:b/>
          <w:bCs/>
          <w:lang w:val="ru-RU" w:eastAsia="ru-RU"/>
        </w:rPr>
      </w:pPr>
    </w:p>
    <w:p w14:paraId="121A253B" w14:textId="77777777" w:rsidR="00C30707" w:rsidRPr="00525F76" w:rsidRDefault="00C30707" w:rsidP="00DA5B78">
      <w:pPr>
        <w:autoSpaceDE w:val="0"/>
        <w:autoSpaceDN w:val="0"/>
        <w:adjustRightInd w:val="0"/>
        <w:ind w:left="851"/>
        <w:jc w:val="center"/>
        <w:rPr>
          <w:rFonts w:eastAsia="Times New Roman"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8. Ограничения участия в аукционе отдельных категорий физических и юридических лиц</w:t>
      </w:r>
    </w:p>
    <w:p w14:paraId="10130401" w14:textId="77777777" w:rsidR="008A1303" w:rsidRPr="00525F76" w:rsidRDefault="008A1303" w:rsidP="008A1303">
      <w:pPr>
        <w:pStyle w:val="20"/>
        <w:tabs>
          <w:tab w:val="clear" w:pos="284"/>
        </w:tabs>
        <w:autoSpaceDE w:val="0"/>
        <w:autoSpaceDN w:val="0"/>
        <w:adjustRightInd w:val="0"/>
        <w:ind w:left="0" w:firstLine="709"/>
        <w:rPr>
          <w:szCs w:val="24"/>
        </w:rPr>
      </w:pPr>
      <w:r w:rsidRPr="00525F76">
        <w:rPr>
          <w:szCs w:val="24"/>
        </w:rPr>
        <w:t>Лица</w:t>
      </w:r>
      <w:r w:rsidR="00142C6D" w:rsidRPr="00525F76">
        <w:rPr>
          <w:szCs w:val="24"/>
        </w:rPr>
        <w:t>,</w:t>
      </w:r>
      <w:r w:rsidR="00993E1C">
        <w:rPr>
          <w:szCs w:val="24"/>
        </w:rPr>
        <w:t xml:space="preserve"> </w:t>
      </w:r>
      <w:r w:rsidRPr="00525F76">
        <w:rPr>
          <w:szCs w:val="24"/>
        </w:rPr>
        <w:t xml:space="preserve">отвечающие признакам покупателя в соответствии с Федеральным законом </w:t>
      </w:r>
      <w:r w:rsidRPr="00525F76">
        <w:rPr>
          <w:szCs w:val="24"/>
        </w:rPr>
        <w:br/>
        <w:t>от 21 декабря 2001 г. № 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</w:p>
    <w:p w14:paraId="448D5D59" w14:textId="77777777" w:rsidR="001425FB" w:rsidRPr="00525F76" w:rsidRDefault="008A1303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 xml:space="preserve">Покупателями </w:t>
      </w:r>
      <w:r w:rsidR="001425FB" w:rsidRPr="00525F76">
        <w:rPr>
          <w:rFonts w:eastAsia="Times New Roman"/>
          <w:lang w:val="ru-RU" w:eastAsia="ru-RU"/>
        </w:rPr>
        <w:t>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14:paraId="7E430801" w14:textId="77777777"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- государственных и муниципальных унитарных предприятий, государственных и муниципальных учреждений;</w:t>
      </w:r>
    </w:p>
    <w:p w14:paraId="6C97050C" w14:textId="77777777" w:rsidR="001425FB" w:rsidRPr="00525F76" w:rsidRDefault="001425FB" w:rsidP="001425FB">
      <w:pPr>
        <w:ind w:firstLine="720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 </w:t>
      </w:r>
    </w:p>
    <w:p w14:paraId="78A992C5" w14:textId="77777777" w:rsidR="00C30707" w:rsidRPr="00525F76" w:rsidRDefault="001425FB" w:rsidP="00EE41DE">
      <w:pPr>
        <w:pStyle w:val="22"/>
        <w:spacing w:after="0" w:line="240" w:lineRule="auto"/>
        <w:ind w:firstLine="425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t xml:space="preserve">- </w:t>
      </w:r>
      <w:r w:rsidRPr="00525F76">
        <w:rPr>
          <w:lang w:val="ru-RU"/>
        </w:rPr>
        <w:t>юридических лиц, местом регистрации к</w:t>
      </w:r>
      <w:r w:rsidR="00EE41DE">
        <w:rPr>
          <w:lang w:val="ru-RU"/>
        </w:rPr>
        <w:t xml:space="preserve">оторых является государство и </w:t>
      </w:r>
      <w:r w:rsidRPr="00525F76">
        <w:rPr>
          <w:lang w:val="ru-RU"/>
        </w:rPr>
        <w:t>территория, включенные в утверждаемый Министерством финансов Российской Федерации</w:t>
      </w:r>
      <w:r w:rsidRPr="00525F76">
        <w:t> </w:t>
      </w:r>
      <w:hyperlink r:id="rId13" w:anchor="dst5" w:history="1">
        <w:r w:rsidRPr="00525F76">
          <w:rPr>
            <w:lang w:val="ru-RU"/>
          </w:rPr>
          <w:t>перечень</w:t>
        </w:r>
      </w:hyperlink>
      <w:r w:rsidRPr="00525F76">
        <w:t> </w:t>
      </w:r>
      <w:r w:rsidRPr="00525F76">
        <w:rPr>
          <w:lang w:val="ru-RU"/>
        </w:rPr>
        <w:t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</w:t>
      </w:r>
      <w:r w:rsidR="006C01A7" w:rsidRPr="00525F76">
        <w:rPr>
          <w:lang w:val="ru-RU"/>
        </w:rPr>
        <w:t>.</w:t>
      </w:r>
    </w:p>
    <w:p w14:paraId="1C7081AF" w14:textId="77777777" w:rsidR="006C01A7" w:rsidRPr="00525F76" w:rsidRDefault="006C01A7" w:rsidP="006C01A7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</w:p>
    <w:p w14:paraId="232BE2A1" w14:textId="77777777" w:rsidR="00C30707" w:rsidRPr="00525F76" w:rsidRDefault="00C30707" w:rsidP="00C30707">
      <w:pPr>
        <w:numPr>
          <w:ilvl w:val="0"/>
          <w:numId w:val="5"/>
        </w:numPr>
        <w:tabs>
          <w:tab w:val="left" w:pos="284"/>
        </w:tabs>
        <w:jc w:val="center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Порядок внесения задатка и его возврата</w:t>
      </w:r>
    </w:p>
    <w:p w14:paraId="77B6E19A" w14:textId="727522FD" w:rsidR="00BA46BD" w:rsidRPr="00D614F5" w:rsidRDefault="00C30707" w:rsidP="00BA46BD">
      <w:pPr>
        <w:ind w:firstLine="709"/>
        <w:jc w:val="both"/>
        <w:rPr>
          <w:rFonts w:eastAsia="Times New Roman"/>
          <w:b/>
          <w:bCs/>
          <w:lang w:val="ru-RU" w:eastAsia="ru-RU"/>
        </w:rPr>
      </w:pPr>
      <w:r w:rsidRPr="00525F76">
        <w:rPr>
          <w:rFonts w:eastAsia="Times New Roman"/>
          <w:b/>
          <w:bCs/>
          <w:lang w:val="ru-RU" w:eastAsia="ru-RU"/>
        </w:rPr>
        <w:t>9.</w:t>
      </w:r>
      <w:proofErr w:type="gramStart"/>
      <w:r w:rsidRPr="00525F76">
        <w:rPr>
          <w:rFonts w:eastAsia="Times New Roman"/>
          <w:b/>
          <w:bCs/>
          <w:lang w:val="ru-RU" w:eastAsia="ru-RU"/>
        </w:rPr>
        <w:t>1.Порядок</w:t>
      </w:r>
      <w:proofErr w:type="gramEnd"/>
      <w:r w:rsidRPr="00525F76">
        <w:rPr>
          <w:rFonts w:eastAsia="Times New Roman"/>
          <w:b/>
          <w:bCs/>
          <w:lang w:val="ru-RU" w:eastAsia="ru-RU"/>
        </w:rPr>
        <w:t xml:space="preserve"> внесения задатка</w:t>
      </w:r>
    </w:p>
    <w:p w14:paraId="3DF9C3A9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6A004920" w14:textId="77777777" w:rsidR="007B5C0F" w:rsidRPr="00C96522" w:rsidRDefault="007B5C0F" w:rsidP="007B5C0F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C96522">
        <w:rPr>
          <w:lang w:val="ru-RU"/>
        </w:rPr>
        <w:t xml:space="preserve">Задаток вносится в валюте Российской Федерации на счет Продавца: </w:t>
      </w:r>
    </w:p>
    <w:p w14:paraId="28023C39" w14:textId="77777777" w:rsidR="007B5C0F" w:rsidRDefault="007B5C0F" w:rsidP="007B5C0F">
      <w:pPr>
        <w:jc w:val="both"/>
        <w:rPr>
          <w:rFonts w:eastAsia="Times New Roman"/>
          <w:bCs/>
          <w:lang w:val="ru-RU" w:eastAsia="ru-RU"/>
        </w:rPr>
      </w:pPr>
      <w:r w:rsidRPr="00BB7EAA">
        <w:rPr>
          <w:lang w:val="ru-RU"/>
        </w:rPr>
        <w:lastRenderedPageBreak/>
        <w:t xml:space="preserve">БИК 010507002, Банк получателя: Дальневосточное ГУ Банка России//УФК по Приморскому </w:t>
      </w:r>
      <w:proofErr w:type="gramStart"/>
      <w:r w:rsidRPr="00BB7EAA">
        <w:rPr>
          <w:lang w:val="ru-RU"/>
        </w:rPr>
        <w:t>краю  г.</w:t>
      </w:r>
      <w:proofErr w:type="gramEnd"/>
      <w:r w:rsidRPr="00BB7EAA">
        <w:rPr>
          <w:lang w:val="ru-RU"/>
        </w:rPr>
        <w:t xml:space="preserve"> Владивосток к/с 40102810545370000012, р/с № 03232643055590002000,</w:t>
      </w:r>
      <w:r>
        <w:rPr>
          <w:lang w:val="ru-RU"/>
        </w:rPr>
        <w:t xml:space="preserve"> </w:t>
      </w:r>
      <w:r w:rsidRPr="00BB7EAA">
        <w:rPr>
          <w:lang w:val="ru-RU"/>
        </w:rPr>
        <w:t xml:space="preserve"> </w:t>
      </w:r>
      <w:bookmarkStart w:id="1" w:name="_Hlk195095068"/>
      <w:r w:rsidRPr="00BB7EAA">
        <w:rPr>
          <w:lang w:val="ru-RU"/>
        </w:rPr>
        <w:t>ИНН 2502072877, КПП 250201001</w:t>
      </w:r>
      <w:bookmarkEnd w:id="1"/>
      <w:r w:rsidRPr="00BB7EAA">
        <w:rPr>
          <w:lang w:val="ru-RU"/>
        </w:rPr>
        <w:t xml:space="preserve">, л/с </w:t>
      </w:r>
      <w:bookmarkStart w:id="2" w:name="_Hlk195095159"/>
      <w:r w:rsidRPr="00BB7EAA">
        <w:rPr>
          <w:lang w:val="ru-RU"/>
        </w:rPr>
        <w:t>05203ИЧ5570</w:t>
      </w:r>
      <w:bookmarkEnd w:id="2"/>
      <w:r w:rsidRPr="00525F76">
        <w:rPr>
          <w:rFonts w:eastAsia="Times New Roman"/>
          <w:bCs/>
          <w:lang w:val="ru-RU" w:eastAsia="ru-RU"/>
        </w:rPr>
        <w:t>.</w:t>
      </w:r>
    </w:p>
    <w:p w14:paraId="7AED845B" w14:textId="58D164A5" w:rsidR="00BA46BD" w:rsidRPr="00525F76" w:rsidRDefault="007B5C0F" w:rsidP="00BA46BD">
      <w:pPr>
        <w:jc w:val="both"/>
        <w:rPr>
          <w:rFonts w:eastAsia="Times New Roman"/>
          <w:bCs/>
          <w:lang w:val="ru-RU" w:eastAsia="ru-RU"/>
        </w:rPr>
      </w:pPr>
      <w:r w:rsidRPr="00525F76">
        <w:rPr>
          <w:rFonts w:eastAsia="Times New Roman"/>
          <w:bCs/>
          <w:lang w:val="ru-RU" w:eastAsia="ru-RU"/>
        </w:rPr>
        <w:t>1.2. З</w:t>
      </w:r>
      <w:r>
        <w:rPr>
          <w:rFonts w:eastAsia="Times New Roman"/>
          <w:bCs/>
          <w:lang w:val="ru-RU" w:eastAsia="ru-RU"/>
        </w:rPr>
        <w:t>адаток вносится единым платежом.</w:t>
      </w:r>
    </w:p>
    <w:p w14:paraId="2E3D3D43" w14:textId="629993FC" w:rsidR="00BA46BD" w:rsidRPr="00D614F5" w:rsidRDefault="00BA46BD" w:rsidP="00BA46BD">
      <w:pPr>
        <w:autoSpaceDE w:val="0"/>
        <w:autoSpaceDN w:val="0"/>
        <w:adjustRightInd w:val="0"/>
        <w:jc w:val="both"/>
        <w:rPr>
          <w:color w:val="000000"/>
          <w:bdr w:val="none" w:sz="0" w:space="0" w:color="auto" w:frame="1"/>
          <w:shd w:val="clear" w:color="auto" w:fill="FFFFFF"/>
          <w:lang w:val="ru-RU"/>
        </w:rPr>
      </w:pPr>
      <w:r w:rsidRPr="00D614F5">
        <w:rPr>
          <w:rFonts w:eastAsia="Times New Roman"/>
          <w:bCs/>
          <w:lang w:val="ru-RU" w:eastAsia="ru-RU"/>
        </w:rPr>
        <w:t>, н</w:t>
      </w:r>
      <w:r w:rsidRPr="00D614F5">
        <w:rPr>
          <w:lang w:val="ru-RU"/>
        </w:rPr>
        <w:t>азначение платежа</w:t>
      </w:r>
      <w:r w:rsidRPr="00D614F5">
        <w:rPr>
          <w:bCs/>
          <w:lang w:val="ru-RU"/>
        </w:rPr>
        <w:t xml:space="preserve">: </w:t>
      </w:r>
      <w:r w:rsidRPr="00D614F5">
        <w:rPr>
          <w:lang w:val="ru-RU"/>
        </w:rPr>
        <w:t>«задаток для участия в электронном аукционе по лоту №</w:t>
      </w:r>
      <w:r w:rsidRPr="00D614F5">
        <w:rPr>
          <w:bCs/>
          <w:lang w:val="ru-RU"/>
        </w:rPr>
        <w:t xml:space="preserve"> ____</w:t>
      </w:r>
      <w:proofErr w:type="gramStart"/>
      <w:r w:rsidRPr="00D614F5">
        <w:rPr>
          <w:bCs/>
          <w:lang w:val="ru-RU"/>
        </w:rPr>
        <w:t>_(</w:t>
      </w:r>
      <w:proofErr w:type="gramEnd"/>
      <w:r w:rsidRPr="00D614F5">
        <w:rPr>
          <w:bCs/>
          <w:lang w:val="ru-RU"/>
        </w:rPr>
        <w:t>указать код лота</w:t>
      </w:r>
      <w:r w:rsidRPr="00D614F5">
        <w:rPr>
          <w:lang w:val="ru-RU"/>
        </w:rPr>
        <w:t xml:space="preserve"> на электронной площадке </w:t>
      </w:r>
      <w:hyperlink r:id="rId14" w:history="1">
        <w:r w:rsidRPr="00D614F5">
          <w:rPr>
            <w:rStyle w:val="a4"/>
          </w:rPr>
          <w:t>www</w:t>
        </w:r>
        <w:r w:rsidRPr="00D614F5">
          <w:rPr>
            <w:rStyle w:val="a4"/>
            <w:lang w:val="ru-RU"/>
          </w:rPr>
          <w:t>.</w:t>
        </w:r>
        <w:r w:rsidRPr="00D614F5">
          <w:rPr>
            <w:rStyle w:val="a4"/>
          </w:rPr>
          <w:t>lot</w:t>
        </w:r>
        <w:r w:rsidRPr="00D614F5">
          <w:rPr>
            <w:rStyle w:val="a4"/>
            <w:lang w:val="ru-RU"/>
          </w:rPr>
          <w:t>-</w:t>
        </w:r>
        <w:r w:rsidRPr="00D614F5">
          <w:rPr>
            <w:rStyle w:val="a4"/>
          </w:rPr>
          <w:t>online</w:t>
        </w:r>
        <w:r w:rsidRPr="00D614F5">
          <w:rPr>
            <w:rStyle w:val="a4"/>
            <w:lang w:val="ru-RU"/>
          </w:rPr>
          <w:t>.</w:t>
        </w:r>
        <w:proofErr w:type="spellStart"/>
        <w:r w:rsidRPr="00D614F5">
          <w:rPr>
            <w:rStyle w:val="a4"/>
          </w:rPr>
          <w:t>ru</w:t>
        </w:r>
        <w:proofErr w:type="spellEnd"/>
      </w:hyperlink>
      <w:r w:rsidRPr="00D614F5">
        <w:rPr>
          <w:lang w:val="ru-RU"/>
        </w:rPr>
        <w:t>)</w:t>
      </w:r>
      <w:r w:rsidRPr="00D614F5">
        <w:rPr>
          <w:bCs/>
          <w:lang w:val="ru-RU"/>
        </w:rPr>
        <w:t>.</w:t>
      </w:r>
      <w:r w:rsidRPr="00D614F5">
        <w:rPr>
          <w:color w:val="000000"/>
          <w:bdr w:val="none" w:sz="0" w:space="0" w:color="auto" w:frame="1"/>
          <w:shd w:val="clear" w:color="auto" w:fill="FFFFFF"/>
          <w:lang w:val="ru-RU"/>
        </w:rPr>
        <w:t xml:space="preserve"> </w:t>
      </w:r>
    </w:p>
    <w:p w14:paraId="7E6406BB" w14:textId="1C0FA439" w:rsidR="00BA46BD" w:rsidRPr="00D614F5" w:rsidRDefault="00BA46BD" w:rsidP="00BA46BD">
      <w:pPr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lang w:val="ru-RU"/>
        </w:rPr>
        <w:t xml:space="preserve">Задаток должен поступить на вышеуказанный счет </w:t>
      </w:r>
      <w:r w:rsidRPr="00D614F5">
        <w:rPr>
          <w:rFonts w:eastAsia="Times New Roman"/>
          <w:bCs/>
          <w:lang w:val="ru-RU" w:eastAsia="ru-RU"/>
        </w:rPr>
        <w:t xml:space="preserve">не позднее </w:t>
      </w:r>
      <w:r w:rsidR="008C5086" w:rsidRPr="002421A4">
        <w:rPr>
          <w:rFonts w:eastAsia="Times New Roman"/>
          <w:bCs/>
          <w:lang w:val="ru-RU" w:eastAsia="ru-RU"/>
        </w:rPr>
        <w:t>1</w:t>
      </w:r>
      <w:r w:rsidR="0004233D" w:rsidRPr="002421A4">
        <w:rPr>
          <w:rFonts w:eastAsia="Times New Roman"/>
          <w:bCs/>
          <w:lang w:val="ru-RU" w:eastAsia="ru-RU"/>
        </w:rPr>
        <w:t>8</w:t>
      </w:r>
      <w:r w:rsidRPr="002421A4">
        <w:rPr>
          <w:lang w:val="ru-RU"/>
        </w:rPr>
        <w:t xml:space="preserve"> </w:t>
      </w:r>
      <w:r w:rsidR="008C5086" w:rsidRPr="002421A4">
        <w:rPr>
          <w:lang w:val="ru-RU"/>
        </w:rPr>
        <w:t>июня</w:t>
      </w:r>
      <w:r w:rsidRPr="002421A4">
        <w:rPr>
          <w:lang w:val="ru-RU"/>
        </w:rPr>
        <w:t xml:space="preserve"> 202</w:t>
      </w:r>
      <w:r w:rsidR="005631E9" w:rsidRPr="002421A4">
        <w:rPr>
          <w:lang w:val="ru-RU"/>
        </w:rPr>
        <w:t>5</w:t>
      </w:r>
      <w:r w:rsidRPr="002421A4">
        <w:rPr>
          <w:lang w:val="ru-RU"/>
        </w:rPr>
        <w:t xml:space="preserve"> года.</w:t>
      </w:r>
    </w:p>
    <w:p w14:paraId="5E633A81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9.1.2. Оплата задатка НДС не облагается.</w:t>
      </w:r>
    </w:p>
    <w:p w14:paraId="1FC84965" w14:textId="77777777" w:rsidR="00BA46BD" w:rsidRPr="00D614F5" w:rsidRDefault="00BA46BD" w:rsidP="00BA46BD"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lang w:val="ru-RU" w:eastAsia="ru-RU"/>
        </w:rPr>
      </w:pPr>
      <w:r w:rsidRPr="00D614F5">
        <w:rPr>
          <w:rFonts w:eastAsia="Times New Roman"/>
          <w:bCs/>
          <w:lang w:val="ru-RU" w:eastAsia="ru-RU"/>
        </w:rPr>
        <w:t>9.1.3. Задаток вносится единым платежом.</w:t>
      </w:r>
    </w:p>
    <w:p w14:paraId="61B47C0F" w14:textId="77777777" w:rsidR="00BA46BD" w:rsidRPr="00D614F5" w:rsidRDefault="00BA46BD" w:rsidP="00BA46BD">
      <w:pPr>
        <w:ind w:firstLine="709"/>
        <w:jc w:val="both"/>
        <w:rPr>
          <w:rFonts w:eastAsia="Times New Roman"/>
          <w:lang w:val="ru-RU"/>
        </w:rPr>
      </w:pPr>
      <w:r w:rsidRPr="00D614F5">
        <w:rPr>
          <w:rFonts w:eastAsia="Times New Roman"/>
          <w:bCs/>
          <w:lang w:val="ru-RU" w:eastAsia="ru-RU"/>
        </w:rPr>
        <w:t xml:space="preserve">9.1.4. Документом, подтверждающим поступление задатка на счет Продавца, является </w:t>
      </w:r>
      <w:r w:rsidRPr="00D614F5">
        <w:rPr>
          <w:rFonts w:eastAsia="Times New Roman"/>
          <w:lang w:val="ru-RU"/>
        </w:rPr>
        <w:t>выписка с указанного расчетного счета.</w:t>
      </w:r>
    </w:p>
    <w:p w14:paraId="077D1212" w14:textId="77777777" w:rsidR="00C30707" w:rsidRPr="00525F76" w:rsidRDefault="00B15CBD" w:rsidP="00BA46BD">
      <w:pPr>
        <w:ind w:firstLine="708"/>
        <w:jc w:val="both"/>
        <w:rPr>
          <w:rFonts w:eastAsia="Times New Roman"/>
          <w:b/>
          <w:bCs/>
          <w:lang w:val="ru-RU" w:eastAsia="ru-RU"/>
        </w:rPr>
      </w:pPr>
      <w:r>
        <w:rPr>
          <w:rFonts w:eastAsia="Times New Roman"/>
          <w:b/>
          <w:bCs/>
          <w:lang w:val="ru-RU" w:eastAsia="ru-RU"/>
        </w:rPr>
        <w:t>9.2.</w:t>
      </w:r>
      <w:r w:rsidR="00C30707" w:rsidRPr="00525F76">
        <w:rPr>
          <w:rFonts w:eastAsia="Times New Roman"/>
          <w:b/>
          <w:bCs/>
          <w:lang w:val="ru-RU" w:eastAsia="ru-RU"/>
        </w:rPr>
        <w:t xml:space="preserve"> Порядок возврата задатка</w:t>
      </w:r>
    </w:p>
    <w:p w14:paraId="642AEFF0" w14:textId="77777777" w:rsidR="008A1303" w:rsidRPr="00525F76" w:rsidRDefault="00C30707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rFonts w:eastAsia="Times New Roman"/>
          <w:bCs/>
          <w:lang w:val="ru-RU" w:eastAsia="ru-RU"/>
        </w:rPr>
        <w:t xml:space="preserve">9.2.1. Лицам, </w:t>
      </w:r>
      <w:r w:rsidR="008A1303" w:rsidRPr="00525F76">
        <w:rPr>
          <w:bCs/>
          <w:lang w:val="ru-RU"/>
        </w:rPr>
        <w:t xml:space="preserve">перечислившим задаток для участия в продаже </w:t>
      </w:r>
      <w:r w:rsidR="00400A2F" w:rsidRPr="00525F76">
        <w:rPr>
          <w:bCs/>
          <w:lang w:val="ru-RU"/>
        </w:rPr>
        <w:t>муниципального</w:t>
      </w:r>
      <w:r w:rsidR="008A1303" w:rsidRPr="00525F76">
        <w:rPr>
          <w:bCs/>
          <w:lang w:val="ru-RU"/>
        </w:rPr>
        <w:t xml:space="preserve"> имущества на аукционе, денежные средства возвращаются в следующем порядке:</w:t>
      </w:r>
    </w:p>
    <w:p w14:paraId="5E43BB41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14:paraId="67738A1F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б) претендентам, не допущенным к участию в продаже имущества, - в течение </w:t>
      </w:r>
      <w:r w:rsidRPr="00525F76">
        <w:rPr>
          <w:bCs/>
          <w:lang w:val="ru-RU"/>
        </w:rPr>
        <w:br/>
        <w:t>5 (пяти) календарных дней со дня подписания протокола о признании претендентов участниками.</w:t>
      </w:r>
    </w:p>
    <w:p w14:paraId="5686BB79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9.2.2. Задаток победителя продажи </w:t>
      </w:r>
      <w:r w:rsidR="00400A2F" w:rsidRPr="00525F76">
        <w:rPr>
          <w:bCs/>
          <w:lang w:val="ru-RU"/>
        </w:rPr>
        <w:t>муниципального</w:t>
      </w:r>
      <w:r w:rsidRPr="00525F76">
        <w:rPr>
          <w:bCs/>
          <w:lang w:val="ru-RU"/>
        </w:rPr>
        <w:t xml:space="preserve"> имущества засчитывается в счет оплаты приобретаемого имущества и подлежит перечислению в установленном порядке </w:t>
      </w:r>
      <w:proofErr w:type="gramStart"/>
      <w:r w:rsidRPr="00525F76">
        <w:rPr>
          <w:bCs/>
          <w:lang w:val="ru-RU"/>
        </w:rPr>
        <w:t>в  бюджет</w:t>
      </w:r>
      <w:proofErr w:type="gramEnd"/>
      <w:r w:rsidRPr="00525F76">
        <w:rPr>
          <w:bCs/>
          <w:lang w:val="ru-RU"/>
        </w:rPr>
        <w:t xml:space="preserve"> </w:t>
      </w:r>
      <w:r w:rsidR="00381ED7" w:rsidRPr="00525F76">
        <w:rPr>
          <w:bCs/>
          <w:lang w:val="ru-RU"/>
        </w:rPr>
        <w:t>Яковлевского</w:t>
      </w:r>
      <w:r w:rsidR="00400A2F" w:rsidRPr="00525F76">
        <w:rPr>
          <w:bCs/>
          <w:lang w:val="ru-RU"/>
        </w:rPr>
        <w:t xml:space="preserve"> муниципального района </w:t>
      </w:r>
      <w:r w:rsidRPr="00525F76">
        <w:rPr>
          <w:bCs/>
          <w:lang w:val="ru-RU"/>
        </w:rPr>
        <w:t>в течение 5 (пяти) календарных дней со дня истечения срока, установленного для заключения договора купли-продажи имущества.</w:t>
      </w:r>
    </w:p>
    <w:p w14:paraId="09D30699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>9.2.3.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7FB0D5CC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bCs/>
          <w:lang w:val="ru-RU"/>
        </w:rPr>
      </w:pPr>
      <w:r w:rsidRPr="00525F76">
        <w:rPr>
          <w:bCs/>
          <w:lang w:val="ru-RU"/>
        </w:rPr>
        <w:t xml:space="preserve">9.2.4. 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5" w:history="1">
        <w:r w:rsidRPr="00525F76">
          <w:rPr>
            <w:bCs/>
            <w:lang w:val="ru-RU"/>
          </w:rPr>
          <w:t>законодательством</w:t>
        </w:r>
      </w:hyperlink>
      <w:r w:rsidRPr="00525F76">
        <w:rPr>
          <w:bCs/>
          <w:lang w:val="ru-RU"/>
        </w:rPr>
        <w:t xml:space="preserve"> Российской Федерации в договоре купли-продажи имущества, задаток ему не возвращается.</w:t>
      </w:r>
    </w:p>
    <w:p w14:paraId="3E06F87B" w14:textId="77777777" w:rsidR="008A1303" w:rsidRPr="00525F76" w:rsidRDefault="008A1303" w:rsidP="008A1303">
      <w:pPr>
        <w:autoSpaceDE w:val="0"/>
        <w:autoSpaceDN w:val="0"/>
        <w:adjustRightInd w:val="0"/>
        <w:ind w:firstLine="709"/>
        <w:jc w:val="both"/>
        <w:rPr>
          <w:lang w:val="ru-RU"/>
        </w:rPr>
      </w:pPr>
      <w:r w:rsidRPr="00525F76">
        <w:rPr>
          <w:lang w:val="ru-RU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14:paraId="2C776CD0" w14:textId="77777777" w:rsidR="00400A2F" w:rsidRPr="00525F76" w:rsidRDefault="008A1303" w:rsidP="00FC4A20">
      <w:pPr>
        <w:autoSpaceDE w:val="0"/>
        <w:autoSpaceDN w:val="0"/>
        <w:adjustRightInd w:val="0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</w:t>
      </w:r>
      <w:r w:rsidR="00FC4A20" w:rsidRPr="00525F76">
        <w:rPr>
          <w:rFonts w:eastAsia="Times New Roman"/>
          <w:lang w:val="ru-RU" w:eastAsia="ru-RU"/>
        </w:rPr>
        <w:t>.</w:t>
      </w:r>
    </w:p>
    <w:p w14:paraId="7C963124" w14:textId="77777777" w:rsidR="00400A2F" w:rsidRPr="00525F76" w:rsidRDefault="00400A2F" w:rsidP="00C30707">
      <w:pPr>
        <w:autoSpaceDE w:val="0"/>
        <w:autoSpaceDN w:val="0"/>
        <w:adjustRightInd w:val="0"/>
        <w:ind w:firstLine="851"/>
        <w:jc w:val="both"/>
        <w:rPr>
          <w:rFonts w:eastAsia="Times New Roman"/>
          <w:lang w:val="ru-RU" w:eastAsia="ru-RU"/>
        </w:rPr>
      </w:pPr>
    </w:p>
    <w:p w14:paraId="28E81A28" w14:textId="77777777" w:rsidR="00C30707" w:rsidRPr="00B15CBD" w:rsidRDefault="00C30707" w:rsidP="00B15CBD">
      <w:pPr>
        <w:pStyle w:val="af1"/>
        <w:numPr>
          <w:ilvl w:val="0"/>
          <w:numId w:val="5"/>
        </w:numPr>
        <w:jc w:val="center"/>
        <w:rPr>
          <w:rFonts w:eastAsia="Times New Roman"/>
          <w:b/>
          <w:lang w:val="ru-RU" w:eastAsia="ru-RU"/>
        </w:rPr>
      </w:pPr>
      <w:r w:rsidRPr="00B15CBD">
        <w:rPr>
          <w:rFonts w:eastAsia="Times New Roman"/>
          <w:b/>
          <w:lang w:val="ru-RU" w:eastAsia="ru-RU"/>
        </w:rPr>
        <w:t>Порядок ознакомления со сведениями об И</w:t>
      </w:r>
      <w:r w:rsidRPr="00B15CBD">
        <w:rPr>
          <w:rFonts w:eastAsia="Times New Roman"/>
          <w:b/>
          <w:bCs/>
          <w:lang w:val="ru-RU" w:eastAsia="ru-RU"/>
        </w:rPr>
        <w:t xml:space="preserve">муществе, </w:t>
      </w:r>
      <w:r w:rsidRPr="00B15CBD">
        <w:rPr>
          <w:rFonts w:eastAsia="Times New Roman"/>
          <w:b/>
          <w:bCs/>
          <w:lang w:val="ru-RU" w:eastAsia="ru-RU"/>
        </w:rPr>
        <w:br/>
        <w:t>выставляемом на аукционе</w:t>
      </w:r>
    </w:p>
    <w:p w14:paraId="6B402F8B" w14:textId="77777777" w:rsidR="008A1303" w:rsidRPr="00525F76" w:rsidRDefault="007078EB" w:rsidP="003D4BCA">
      <w:pPr>
        <w:shd w:val="clear" w:color="auto" w:fill="FFFFFF" w:themeFill="background1"/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10.1.</w:t>
      </w:r>
      <w:r w:rsidR="00896582" w:rsidRPr="00525F76">
        <w:rPr>
          <w:rFonts w:eastAsiaTheme="minorHAnsi"/>
          <w:lang w:val="ru-RU"/>
        </w:rPr>
        <w:t>Информация о проведении аукциона по продаже имущества размещается на</w:t>
      </w:r>
      <w:r w:rsidR="00896582" w:rsidRPr="00525F76">
        <w:rPr>
          <w:lang w:val="ru-RU"/>
        </w:rPr>
        <w:br/>
      </w:r>
      <w:r w:rsidR="00896582" w:rsidRPr="00525F76">
        <w:rPr>
          <w:rFonts w:eastAsiaTheme="minorHAnsi"/>
          <w:lang w:val="ru-RU"/>
        </w:rPr>
        <w:t xml:space="preserve"> официальном сайте Российской Федерации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 xml:space="preserve">» </w:t>
      </w:r>
      <w:hyperlink r:id="rId16" w:history="1">
        <w:r w:rsidR="00896582" w:rsidRPr="00525F76">
          <w:rPr>
            <w:rFonts w:eastAsiaTheme="minorHAnsi"/>
          </w:rPr>
          <w:t>www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torgi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gov</w:t>
        </w:r>
        <w:r w:rsidR="00896582" w:rsidRPr="00525F76">
          <w:rPr>
            <w:rFonts w:eastAsiaTheme="minorHAnsi"/>
            <w:lang w:val="ru-RU"/>
          </w:rPr>
          <w:t>.</w:t>
        </w:r>
        <w:r w:rsidR="00896582" w:rsidRPr="00525F76">
          <w:rPr>
            <w:rFonts w:eastAsiaTheme="minorHAnsi"/>
          </w:rPr>
          <w:t>ru</w:t>
        </w:r>
      </w:hyperlink>
      <w:r w:rsidR="00896582" w:rsidRPr="00525F76">
        <w:rPr>
          <w:rFonts w:eastAsiaTheme="minorHAnsi"/>
          <w:lang w:val="ru-RU"/>
        </w:rPr>
        <w:t xml:space="preserve">, на сайте Продавца в сети </w:t>
      </w:r>
      <w:r w:rsidR="00896582" w:rsidRPr="00525F76">
        <w:rPr>
          <w:lang w:val="ru-RU"/>
        </w:rPr>
        <w:t>«</w:t>
      </w:r>
      <w:r w:rsidR="00896582" w:rsidRPr="00525F76">
        <w:rPr>
          <w:rFonts w:eastAsiaTheme="minorHAnsi"/>
          <w:lang w:val="ru-RU"/>
        </w:rPr>
        <w:t>Интернет</w:t>
      </w:r>
      <w:r w:rsidR="00896582" w:rsidRPr="00525F76">
        <w:rPr>
          <w:lang w:val="ru-RU"/>
        </w:rPr>
        <w:t>»</w:t>
      </w:r>
      <w:r w:rsidR="00845095">
        <w:rPr>
          <w:lang w:val="ru-RU"/>
        </w:rPr>
        <w:t xml:space="preserve"> </w:t>
      </w:r>
      <w:hyperlink r:id="rId17" w:history="1">
        <w:r w:rsidR="00896582" w:rsidRPr="00525F76">
          <w:rPr>
            <w:rStyle w:val="a4"/>
            <w:color w:val="auto"/>
          </w:rPr>
          <w:t>http</w:t>
        </w:r>
        <w:r w:rsidR="00896582" w:rsidRPr="00525F76">
          <w:rPr>
            <w:rStyle w:val="a4"/>
            <w:color w:val="auto"/>
            <w:lang w:val="ru-RU"/>
          </w:rPr>
          <w:t>://</w:t>
        </w:r>
        <w:r w:rsidR="00896582" w:rsidRPr="00525F76">
          <w:rPr>
            <w:rStyle w:val="a4"/>
            <w:color w:val="auto"/>
          </w:rPr>
          <w:t>yakovlevsky</w:t>
        </w:r>
      </w:hyperlink>
      <w:r w:rsidR="00896582" w:rsidRPr="00525F76">
        <w:rPr>
          <w:lang w:val="ru-RU"/>
        </w:rPr>
        <w:t>.</w:t>
      </w:r>
      <w:r w:rsidR="00896582" w:rsidRPr="00525F76">
        <w:t>ru</w:t>
      </w:r>
      <w:r w:rsidR="00896582" w:rsidRPr="00525F76">
        <w:rPr>
          <w:rFonts w:eastAsiaTheme="minorHAnsi"/>
          <w:lang w:val="ru-RU"/>
        </w:rPr>
        <w:t xml:space="preserve"> и на сайте электронной площадки </w:t>
      </w:r>
      <w:hyperlink r:id="rId18" w:history="1">
        <w:r w:rsidR="00896582"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="00896582"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="00896582"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="00896582"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="00C96522">
        <w:rPr>
          <w:rStyle w:val="a4"/>
          <w:rFonts w:eastAsia="Times New Roman"/>
          <w:color w:val="auto"/>
          <w:u w:val="none"/>
          <w:lang w:val="ru-RU" w:eastAsia="ru-RU"/>
        </w:rPr>
        <w:t xml:space="preserve"> </w:t>
      </w:r>
      <w:r w:rsidR="001425FB" w:rsidRPr="00525F76">
        <w:rPr>
          <w:rFonts w:eastAsia="Times New Roman"/>
          <w:lang w:val="ru-RU" w:eastAsia="ru-RU"/>
        </w:rPr>
        <w:t>(</w:t>
      </w:r>
      <w:r w:rsidR="008A1303" w:rsidRPr="00525F76">
        <w:rPr>
          <w:rFonts w:eastAsia="Times New Roman"/>
          <w:lang w:val="ru-RU" w:eastAsia="ru-RU"/>
        </w:rPr>
        <w:t>п.3.</w:t>
      </w:r>
      <w:r w:rsidR="00400A2F" w:rsidRPr="00525F76">
        <w:rPr>
          <w:rFonts w:eastAsia="Times New Roman"/>
          <w:lang w:val="ru-RU" w:eastAsia="ru-RU"/>
        </w:rPr>
        <w:t>4</w:t>
      </w:r>
      <w:r w:rsidR="008A1303" w:rsidRPr="00525F76">
        <w:rPr>
          <w:rFonts w:eastAsia="Times New Roman"/>
          <w:lang w:val="ru-RU" w:eastAsia="ru-RU"/>
        </w:rPr>
        <w:t xml:space="preserve"> настоящего Информационного сообщения) и содержит следующее:</w:t>
      </w:r>
    </w:p>
    <w:p w14:paraId="186CDE7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а) информационное сообщение о проведении продажи имущества;</w:t>
      </w:r>
    </w:p>
    <w:p w14:paraId="239FFF9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б) форма заявки (приложение № 1);</w:t>
      </w:r>
    </w:p>
    <w:p w14:paraId="4C1DBEDD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в) проект договора купли-продажи имущества (приложение № 2);</w:t>
      </w:r>
    </w:p>
    <w:p w14:paraId="2C301128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г) иные сведения, предусмотренные Федеральным законом от 21 декабря 2001 г. </w:t>
      </w:r>
      <w:r w:rsidRPr="00525F76">
        <w:rPr>
          <w:rFonts w:eastAsia="Times New Roman"/>
          <w:lang w:val="ru-RU" w:eastAsia="ru-RU"/>
        </w:rPr>
        <w:br/>
        <w:t>№ 178-ФЗ «О приватизации государственного и муниципального имущества».</w:t>
      </w:r>
    </w:p>
    <w:p w14:paraId="4B0F0273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10.2. 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Российской Федерации в сети «Интернет» </w:t>
      </w:r>
      <w:hyperlink r:id="rId19" w:history="1">
        <w:r w:rsidRPr="00525F76">
          <w:rPr>
            <w:rFonts w:eastAsia="Times New Roman"/>
            <w:u w:val="single"/>
            <w:lang w:val="ru-RU" w:eastAsia="ru-RU"/>
          </w:rPr>
          <w:t>www.torgi.gov.ru</w:t>
        </w:r>
      </w:hyperlink>
      <w:r w:rsidRPr="00525F76">
        <w:rPr>
          <w:rFonts w:eastAsia="Times New Roman"/>
          <w:lang w:val="ru-RU" w:eastAsia="ru-RU"/>
        </w:rPr>
        <w:t>, на официальном сайте Продавца в сети «Интернет»</w:t>
      </w:r>
      <w:hyperlink r:id="rId20" w:history="1">
        <w:r w:rsidR="00C96522" w:rsidRPr="00582AB0">
          <w:rPr>
            <w:rStyle w:val="a4"/>
          </w:rPr>
          <w:t>http</w:t>
        </w:r>
        <w:r w:rsidR="00C96522" w:rsidRPr="00582AB0">
          <w:rPr>
            <w:rStyle w:val="a4"/>
            <w:lang w:val="ru-RU"/>
          </w:rPr>
          <w:t>://</w:t>
        </w:r>
        <w:r w:rsidR="00C96522" w:rsidRPr="00582AB0">
          <w:rPr>
            <w:rStyle w:val="a4"/>
          </w:rPr>
          <w:t>yakovlevsky</w:t>
        </w:r>
      </w:hyperlink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lang w:val="ru-RU"/>
        </w:rPr>
        <w:t>.</w:t>
      </w:r>
      <w:r w:rsidRPr="00525F76">
        <w:rPr>
          <w:rFonts w:eastAsia="Times New Roman"/>
          <w:lang w:val="ru-RU" w:eastAsia="ru-RU"/>
        </w:rPr>
        <w:t>, на сайте в сети «Интернет» О</w:t>
      </w:r>
      <w:r w:rsidR="00DD7826" w:rsidRPr="00525F76">
        <w:rPr>
          <w:rFonts w:eastAsia="Times New Roman"/>
          <w:lang w:val="ru-RU" w:eastAsia="ru-RU"/>
        </w:rPr>
        <w:t>ператора</w:t>
      </w:r>
      <w:r w:rsidRPr="00525F76">
        <w:rPr>
          <w:rFonts w:eastAsia="Times New Roman"/>
          <w:lang w:val="ru-RU" w:eastAsia="ru-RU"/>
        </w:rPr>
        <w:t xml:space="preserve"> (электронная площадка) </w:t>
      </w:r>
      <w:hyperlink r:id="rId21" w:history="1">
        <w:r w:rsidRPr="00525F76">
          <w:rPr>
            <w:rStyle w:val="a4"/>
            <w:rFonts w:eastAsia="Times New Roman"/>
            <w:color w:val="auto"/>
            <w:lang w:eastAsia="ru-RU"/>
          </w:rPr>
          <w:t>www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r w:rsidRPr="00525F76">
          <w:rPr>
            <w:rStyle w:val="a4"/>
            <w:rFonts w:eastAsia="Times New Roman"/>
            <w:color w:val="auto"/>
            <w:lang w:eastAsia="ru-RU"/>
          </w:rPr>
          <w:t>lot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-</w:t>
        </w:r>
        <w:r w:rsidRPr="00525F76">
          <w:rPr>
            <w:rStyle w:val="a4"/>
            <w:rFonts w:eastAsia="Times New Roman"/>
            <w:color w:val="auto"/>
            <w:lang w:eastAsia="ru-RU"/>
          </w:rPr>
          <w:t>online</w:t>
        </w:r>
        <w:r w:rsidRPr="00525F76">
          <w:rPr>
            <w:rStyle w:val="a4"/>
            <w:rFonts w:eastAsia="Times New Roman"/>
            <w:color w:val="auto"/>
            <w:lang w:val="ru-RU" w:eastAsia="ru-RU"/>
          </w:rPr>
          <w:t>.</w:t>
        </w:r>
        <w:proofErr w:type="spellStart"/>
        <w:r w:rsidRPr="00525F76">
          <w:rPr>
            <w:rStyle w:val="a4"/>
            <w:rFonts w:eastAsia="Times New Roman"/>
            <w:color w:val="auto"/>
            <w:lang w:eastAsia="ru-RU"/>
          </w:rPr>
          <w:t>ru</w:t>
        </w:r>
        <w:proofErr w:type="spellEnd"/>
      </w:hyperlink>
      <w:r w:rsidRPr="00525F76">
        <w:rPr>
          <w:rFonts w:eastAsia="Times New Roman"/>
          <w:lang w:val="ru-RU" w:eastAsia="ru-RU"/>
        </w:rPr>
        <w:t xml:space="preserve"> и по телефону</w:t>
      </w:r>
      <w:r w:rsidRPr="00525F76">
        <w:rPr>
          <w:rFonts w:eastAsia="Times New Roman"/>
          <w:color w:val="FF0000"/>
          <w:lang w:val="ru-RU" w:eastAsia="ru-RU"/>
        </w:rPr>
        <w:t xml:space="preserve">: </w:t>
      </w:r>
      <w:r w:rsidR="007E18EA" w:rsidRPr="00525F76">
        <w:rPr>
          <w:bCs/>
          <w:iCs/>
          <w:lang w:val="ru-RU"/>
        </w:rPr>
        <w:t>8-800-777-57-57, доб. 236,</w:t>
      </w:r>
      <w:r w:rsidRPr="00525F76">
        <w:rPr>
          <w:rFonts w:eastAsia="Times New Roman"/>
          <w:lang w:val="ru-RU" w:eastAsia="ru-RU"/>
        </w:rPr>
        <w:t xml:space="preserve"> 278, 275.</w:t>
      </w:r>
    </w:p>
    <w:p w14:paraId="19DDC43B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10.3. Любое лицо независимо от регистрации на электронной площадке вправе направить на электронный адрес О</w:t>
      </w:r>
      <w:r w:rsidR="00DD7826" w:rsidRPr="00525F76">
        <w:rPr>
          <w:rFonts w:eastAsia="Times New Roman"/>
          <w:lang w:val="ru-RU" w:eastAsia="ru-RU"/>
        </w:rPr>
        <w:t>перато</w:t>
      </w:r>
      <w:r w:rsidRPr="00525F76">
        <w:rPr>
          <w:rFonts w:eastAsia="Times New Roman"/>
          <w:lang w:val="ru-RU" w:eastAsia="ru-RU"/>
        </w:rPr>
        <w:t>ра, указанный в информационном сообщении о проведении продажи имущества, запрос о разъяснении размещенной информации.</w:t>
      </w:r>
    </w:p>
    <w:p w14:paraId="6BBDC5BA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14:paraId="6A57568C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течение 2 (двух) рабочих дней со дня поступления запроса Продавец предоставляет О</w:t>
      </w:r>
      <w:r w:rsidR="00DD7826" w:rsidRPr="00525F76">
        <w:rPr>
          <w:rFonts w:eastAsia="Times New Roman"/>
          <w:lang w:val="ru-RU" w:eastAsia="ru-RU"/>
        </w:rPr>
        <w:t>ператор</w:t>
      </w:r>
      <w:r w:rsidRPr="00525F76">
        <w:rPr>
          <w:rFonts w:eastAsia="Times New Roman"/>
          <w:lang w:val="ru-RU" w:eastAsia="ru-RU"/>
        </w:rPr>
        <w:t>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33A01AF1" w14:textId="77777777" w:rsidR="008A1303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 случае направления запроса иностранными лицами такой запрос должен иметь перевод на русский язык.</w:t>
      </w:r>
    </w:p>
    <w:p w14:paraId="2036607A" w14:textId="77777777" w:rsidR="00C30707" w:rsidRPr="00525F76" w:rsidRDefault="008A1303" w:rsidP="008A1303">
      <w:pPr>
        <w:ind w:firstLine="709"/>
        <w:jc w:val="both"/>
        <w:rPr>
          <w:rFonts w:eastAsia="Times New Roman"/>
          <w:color w:val="FF0000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10.4. С дополнительной информацией о приватизируемом имуществе можно ознакомиться по телефону: </w:t>
      </w:r>
      <w:r w:rsidR="003F3211" w:rsidRPr="00525F76">
        <w:rPr>
          <w:bCs/>
          <w:iCs/>
          <w:lang w:val="ru-RU"/>
        </w:rPr>
        <w:t>8(</w:t>
      </w:r>
      <w:r w:rsidR="00C214DF" w:rsidRPr="00525F76">
        <w:rPr>
          <w:bCs/>
          <w:iCs/>
          <w:lang w:val="ru-RU"/>
        </w:rPr>
        <w:t>42371</w:t>
      </w:r>
      <w:r w:rsidR="003F3211" w:rsidRPr="00525F76">
        <w:rPr>
          <w:bCs/>
          <w:iCs/>
          <w:lang w:val="ru-RU"/>
        </w:rPr>
        <w:t xml:space="preserve">) </w:t>
      </w:r>
      <w:r w:rsidR="00C214DF" w:rsidRPr="00525F76">
        <w:rPr>
          <w:bCs/>
          <w:iCs/>
          <w:lang w:val="ru-RU"/>
        </w:rPr>
        <w:t>97-4-38</w:t>
      </w:r>
      <w:r w:rsidRPr="00525F76">
        <w:rPr>
          <w:bCs/>
          <w:iCs/>
          <w:lang w:val="ru-RU"/>
        </w:rPr>
        <w:t xml:space="preserve">, </w:t>
      </w:r>
      <w:r w:rsidRPr="00525F76">
        <w:rPr>
          <w:rFonts w:eastAsia="Times New Roman"/>
          <w:lang w:val="ru-RU" w:eastAsia="ru-RU"/>
        </w:rPr>
        <w:t>по адрес</w:t>
      </w:r>
      <w:r w:rsidR="00400A2F" w:rsidRPr="00525F76">
        <w:rPr>
          <w:rFonts w:eastAsia="Times New Roman"/>
          <w:lang w:val="ru-RU" w:eastAsia="ru-RU"/>
        </w:rPr>
        <w:t>у</w:t>
      </w:r>
      <w:r w:rsidRPr="00525F76">
        <w:rPr>
          <w:rFonts w:eastAsia="Times New Roman"/>
          <w:lang w:val="ru-RU" w:eastAsia="ru-RU"/>
        </w:rPr>
        <w:t xml:space="preserve"> электронной почты</w:t>
      </w:r>
      <w:r w:rsidR="003F3211" w:rsidRPr="00525F76">
        <w:rPr>
          <w:rFonts w:eastAsia="Times New Roman"/>
          <w:lang w:val="ru-RU" w:eastAsia="ru-RU"/>
        </w:rPr>
        <w:t>:</w:t>
      </w:r>
      <w:r w:rsidR="00A37A52">
        <w:rPr>
          <w:rFonts w:eastAsia="Times New Roman"/>
          <w:lang w:val="ru-RU" w:eastAsia="ru-RU"/>
        </w:rPr>
        <w:t xml:space="preserve"> </w:t>
      </w:r>
      <w:r w:rsidR="00C214DF" w:rsidRPr="00525F76">
        <w:t>yak</w:t>
      </w:r>
      <w:r w:rsidR="00C214DF" w:rsidRPr="00525F76">
        <w:rPr>
          <w:lang w:val="ru-RU"/>
        </w:rPr>
        <w:t>_</w:t>
      </w:r>
      <w:proofErr w:type="spellStart"/>
      <w:r w:rsidR="00C214DF" w:rsidRPr="00525F76">
        <w:t>oio</w:t>
      </w:r>
      <w:proofErr w:type="spellEnd"/>
      <w:r w:rsidR="00C214DF" w:rsidRPr="00525F76">
        <w:rPr>
          <w:lang w:val="ru-RU"/>
        </w:rPr>
        <w:t>@</w:t>
      </w:r>
      <w:r w:rsidR="00C214DF" w:rsidRPr="00525F76">
        <w:t>mail</w:t>
      </w:r>
      <w:r w:rsidR="00C214DF" w:rsidRPr="00525F76">
        <w:rPr>
          <w:lang w:val="ru-RU"/>
        </w:rPr>
        <w:t>.</w:t>
      </w:r>
      <w:proofErr w:type="spellStart"/>
      <w:r w:rsidR="00C214DF" w:rsidRPr="00525F76">
        <w:t>ru</w:t>
      </w:r>
      <w:proofErr w:type="spellEnd"/>
      <w:r w:rsidR="00C214DF" w:rsidRPr="00525F76">
        <w:rPr>
          <w:color w:val="FF0000"/>
          <w:lang w:val="ru-RU"/>
        </w:rPr>
        <w:t>.</w:t>
      </w:r>
    </w:p>
    <w:p w14:paraId="611FE263" w14:textId="77777777" w:rsidR="00C30707" w:rsidRPr="00525F76" w:rsidRDefault="00C30707" w:rsidP="00C30707">
      <w:pPr>
        <w:ind w:left="851"/>
        <w:jc w:val="both"/>
        <w:rPr>
          <w:rFonts w:eastAsia="Times New Roman"/>
          <w:b/>
          <w:color w:val="FF0000"/>
          <w:lang w:val="ru-RU" w:eastAsia="ru-RU"/>
        </w:rPr>
      </w:pPr>
    </w:p>
    <w:p w14:paraId="1F3CE767" w14:textId="77777777" w:rsidR="00C30707" w:rsidRPr="00525F76" w:rsidRDefault="00C30707" w:rsidP="00C30707">
      <w:pPr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11. Порядок определения участников аукциона</w:t>
      </w:r>
    </w:p>
    <w:p w14:paraId="7E86226C" w14:textId="77777777" w:rsidR="008A1303" w:rsidRPr="00525F76" w:rsidRDefault="00C30707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rFonts w:eastAsia="Times New Roman"/>
          <w:noProof/>
          <w:lang w:val="ru-RU" w:eastAsia="zh-CN"/>
        </w:rPr>
        <w:t xml:space="preserve">11.1. </w:t>
      </w:r>
      <w:r w:rsidR="008A1303" w:rsidRPr="00525F76">
        <w:rPr>
          <w:noProof/>
          <w:lang w:val="ru-RU" w:eastAsia="zh-CN"/>
        </w:rPr>
        <w:t>В день определения участников аукциона, указанный в информационном сообщении, О</w:t>
      </w:r>
      <w:r w:rsidR="00620C44" w:rsidRPr="00525F76">
        <w:rPr>
          <w:noProof/>
          <w:lang w:val="ru-RU" w:eastAsia="zh-CN"/>
        </w:rPr>
        <w:t>перато</w:t>
      </w:r>
      <w:r w:rsidR="008A1303" w:rsidRPr="00525F76">
        <w:rPr>
          <w:noProof/>
          <w:lang w:val="ru-RU" w:eastAsia="zh-CN"/>
        </w:rPr>
        <w:t>р продажи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14:paraId="7AE3786D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11.2. 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038FDCB8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Продавец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14:paraId="411340B5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11.4. Информация о претендентах, не допущенных к участию в аукционе, размещается в открытой части электронной площадки О</w:t>
      </w:r>
      <w:r w:rsidR="00620C44" w:rsidRPr="00525F76">
        <w:rPr>
          <w:noProof/>
          <w:lang w:val="ru-RU" w:eastAsia="zh-CN"/>
        </w:rPr>
        <w:t>перато</w:t>
      </w:r>
      <w:r w:rsidRPr="00525F76">
        <w:rPr>
          <w:noProof/>
          <w:lang w:val="ru-RU" w:eastAsia="zh-CN"/>
        </w:rPr>
        <w:t>ра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 в срок не позднее рабочего дня, следующего за днем принятия указанного решения.</w:t>
      </w:r>
    </w:p>
    <w:p w14:paraId="1AA62CA2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14:paraId="740B0443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11.6. Претендент не допускается к участию в аукционе по следующим основаниям:</w:t>
      </w:r>
    </w:p>
    <w:p w14:paraId="65AF6E22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14:paraId="1620E87E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б)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0783F0F6" w14:textId="77777777" w:rsidR="008A1303" w:rsidRPr="00525F76" w:rsidRDefault="008A1303" w:rsidP="008A1303">
      <w:pPr>
        <w:tabs>
          <w:tab w:val="left" w:pos="540"/>
        </w:tabs>
        <w:ind w:firstLine="709"/>
        <w:jc w:val="both"/>
        <w:outlineLvl w:val="0"/>
        <w:rPr>
          <w:noProof/>
          <w:lang w:val="ru-RU" w:eastAsia="zh-CN"/>
        </w:rPr>
      </w:pPr>
      <w:r w:rsidRPr="00525F76">
        <w:rPr>
          <w:noProof/>
          <w:lang w:val="ru-RU" w:eastAsia="zh-CN"/>
        </w:rPr>
        <w:t>в) не подтверждено поступление в установленный срок задатка на счет Продавца, указанный в информационном сообщении.</w:t>
      </w:r>
    </w:p>
    <w:p w14:paraId="6BBFAFE8" w14:textId="77777777" w:rsidR="00C30707" w:rsidRDefault="008A1303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  <w:r w:rsidRPr="00525F76">
        <w:rPr>
          <w:noProof/>
          <w:lang w:val="ru-RU" w:eastAsia="zh-CN"/>
        </w:rPr>
        <w:t>г) заявка подана лицом, не уполномоченным Претендентом на осуществление таких действий</w:t>
      </w:r>
      <w:r w:rsidR="007078EB" w:rsidRPr="00525F76">
        <w:rPr>
          <w:rFonts w:eastAsia="Times New Roman"/>
          <w:noProof/>
          <w:lang w:val="ru-RU" w:eastAsia="zh-CN"/>
        </w:rPr>
        <w:t>.</w:t>
      </w:r>
    </w:p>
    <w:p w14:paraId="33CC4D5F" w14:textId="77777777" w:rsidR="00B15CBD" w:rsidRPr="00525F76" w:rsidRDefault="00B15CBD" w:rsidP="00FC4A20">
      <w:pPr>
        <w:tabs>
          <w:tab w:val="left" w:pos="540"/>
        </w:tabs>
        <w:ind w:firstLine="709"/>
        <w:jc w:val="both"/>
        <w:outlineLvl w:val="0"/>
        <w:rPr>
          <w:rFonts w:eastAsia="Times New Roman"/>
          <w:noProof/>
          <w:lang w:val="ru-RU" w:eastAsia="zh-CN"/>
        </w:rPr>
      </w:pPr>
    </w:p>
    <w:p w14:paraId="3FC0F32E" w14:textId="77777777" w:rsidR="00C30707" w:rsidRPr="00525F76" w:rsidRDefault="00C30707" w:rsidP="00C30707">
      <w:pPr>
        <w:autoSpaceDE w:val="0"/>
        <w:autoSpaceDN w:val="0"/>
        <w:adjustRightInd w:val="0"/>
        <w:spacing w:before="120" w:after="120" w:line="276" w:lineRule="auto"/>
        <w:ind w:firstLine="851"/>
        <w:contextualSpacing/>
        <w:jc w:val="center"/>
        <w:rPr>
          <w:b/>
          <w:lang w:val="ru-RU"/>
        </w:rPr>
      </w:pPr>
      <w:r w:rsidRPr="00525F76">
        <w:rPr>
          <w:b/>
          <w:lang w:val="ru-RU"/>
        </w:rPr>
        <w:t>12. Порядок проведения аукциона и определения победителя</w:t>
      </w:r>
    </w:p>
    <w:p w14:paraId="683DF1FE" w14:textId="77777777" w:rsidR="008A1303" w:rsidRPr="00525F76" w:rsidRDefault="00C30707" w:rsidP="008A1303">
      <w:pPr>
        <w:ind w:firstLine="709"/>
        <w:jc w:val="both"/>
        <w:rPr>
          <w:lang w:val="ru-RU"/>
        </w:rPr>
      </w:pPr>
      <w:r w:rsidRPr="00525F76">
        <w:rPr>
          <w:rFonts w:eastAsia="Times New Roman"/>
          <w:lang w:val="ru-RU" w:eastAsia="ru-RU"/>
        </w:rPr>
        <w:lastRenderedPageBreak/>
        <w:t xml:space="preserve">12.1. </w:t>
      </w:r>
      <w:r w:rsidR="008A1303" w:rsidRPr="00525F76">
        <w:rPr>
          <w:lang w:val="ru-RU"/>
        </w:rPr>
        <w:t>Процедура аукциона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B7985A6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70090C1D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12.2. Во время проведения процедуры аукциона О</w:t>
      </w:r>
      <w:r w:rsidR="00620C44" w:rsidRPr="00525F76">
        <w:rPr>
          <w:lang w:val="ru-RU"/>
        </w:rPr>
        <w:t>ператор</w:t>
      </w:r>
      <w:r w:rsidRPr="00525F76">
        <w:rPr>
          <w:lang w:val="ru-RU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2622BA6F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12.3. Со времени начала проведения процедуры аукциона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размещается:</w:t>
      </w:r>
    </w:p>
    <w:p w14:paraId="1D56FE9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D714DD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6EC3A497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14:paraId="628E283E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2AAC83D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6CD08D5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12.5. При этом программными средствами электронной площадки обеспечивается:</w:t>
      </w:r>
    </w:p>
    <w:p w14:paraId="17CB6A3A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71B6E3D9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104FDF3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12.6. Победителем признается участник, предложивший наиболее высокую цену имущества.</w:t>
      </w:r>
    </w:p>
    <w:p w14:paraId="633208E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12.7. Ход проведения процедуры аукциона фиксируется О</w:t>
      </w:r>
      <w:r w:rsidR="00620C44" w:rsidRPr="00525F76">
        <w:rPr>
          <w:lang w:val="ru-RU"/>
        </w:rPr>
        <w:t>перато</w:t>
      </w:r>
      <w:r w:rsidRPr="00525F76">
        <w:rPr>
          <w:lang w:val="ru-RU"/>
        </w:rPr>
        <w:t>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118B94C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12.8. 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14:paraId="32D7657E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12.9. Процедура аукциона считается завершенной со времени подписания Продавцом протокола об итогах аукциона.</w:t>
      </w:r>
    </w:p>
    <w:p w14:paraId="0C5D6C64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12.10. Аукцион признается несостоявшимся в следующих случаях:</w:t>
      </w:r>
    </w:p>
    <w:p w14:paraId="7713F51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14:paraId="53AE7F78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принято решение о признании только одного претендента участником;</w:t>
      </w:r>
    </w:p>
    <w:p w14:paraId="685D123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в) ни один из участников не сделал предложение о начальной цене имущества.</w:t>
      </w:r>
    </w:p>
    <w:p w14:paraId="55905F82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12.11. Решение о признании аукциона несостоявшимся оформляется протоколом.</w:t>
      </w:r>
    </w:p>
    <w:p w14:paraId="1EACD96B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681D9385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а) наименование имущества и иные позволяющие его индивидуализировать сведения (спецификация лота);</w:t>
      </w:r>
    </w:p>
    <w:p w14:paraId="51B13141" w14:textId="77777777" w:rsidR="008A1303" w:rsidRPr="00525F76" w:rsidRDefault="008A1303" w:rsidP="008A1303">
      <w:pPr>
        <w:ind w:firstLine="709"/>
        <w:jc w:val="both"/>
        <w:rPr>
          <w:lang w:val="ru-RU"/>
        </w:rPr>
      </w:pPr>
      <w:r w:rsidRPr="00525F76">
        <w:rPr>
          <w:lang w:val="ru-RU"/>
        </w:rPr>
        <w:t>б) цена сделки;</w:t>
      </w:r>
    </w:p>
    <w:p w14:paraId="15BB5F96" w14:textId="77777777" w:rsidR="00C30707" w:rsidRPr="00525F76" w:rsidRDefault="008A1303" w:rsidP="008A1303">
      <w:pPr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lang w:val="ru-RU"/>
        </w:rPr>
        <w:t>в) фамилия, имя, отчество физического лица или наименование юридического лица - победителя</w:t>
      </w:r>
      <w:r w:rsidR="00C30707" w:rsidRPr="00525F76">
        <w:rPr>
          <w:rFonts w:eastAsia="Times New Roman"/>
          <w:lang w:val="ru-RU" w:eastAsia="ru-RU"/>
        </w:rPr>
        <w:t>.</w:t>
      </w:r>
    </w:p>
    <w:p w14:paraId="504EB038" w14:textId="77777777" w:rsidR="00C30707" w:rsidRPr="00525F76" w:rsidRDefault="00C30707" w:rsidP="00C30707">
      <w:pPr>
        <w:tabs>
          <w:tab w:val="left" w:pos="0"/>
        </w:tabs>
        <w:ind w:left="851"/>
        <w:rPr>
          <w:rFonts w:eastAsia="Times New Roman"/>
          <w:b/>
          <w:lang w:val="ru-RU" w:eastAsia="ru-RU"/>
        </w:rPr>
      </w:pPr>
    </w:p>
    <w:p w14:paraId="75CB2D0E" w14:textId="77777777"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13. Срок заключения договора купли продажи имущества</w:t>
      </w:r>
    </w:p>
    <w:p w14:paraId="0E8C74B0" w14:textId="77777777" w:rsidR="00653A49" w:rsidRDefault="00C30707" w:rsidP="00653A49">
      <w:pPr>
        <w:autoSpaceDE w:val="0"/>
        <w:autoSpaceDN w:val="0"/>
        <w:adjustRightInd w:val="0"/>
        <w:ind w:firstLine="708"/>
        <w:jc w:val="both"/>
        <w:rPr>
          <w:rFonts w:eastAsiaTheme="minorHAnsi"/>
          <w:lang w:val="ru-RU"/>
        </w:rPr>
      </w:pPr>
      <w:r w:rsidRPr="00525F76">
        <w:rPr>
          <w:rFonts w:eastAsia="Times New Roman"/>
          <w:lang w:val="ru-RU" w:eastAsia="ru-RU"/>
        </w:rPr>
        <w:t xml:space="preserve">13.1. </w:t>
      </w:r>
      <w:r w:rsidR="008A1303" w:rsidRPr="00525F76">
        <w:rPr>
          <w:rFonts w:eastAsia="Times New Roman"/>
          <w:lang w:val="ru-RU" w:eastAsia="ru-RU"/>
        </w:rPr>
        <w:t xml:space="preserve">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r w:rsidR="00653A49">
        <w:rPr>
          <w:rFonts w:eastAsiaTheme="minorHAnsi"/>
          <w:lang w:val="ru-RU"/>
        </w:rPr>
        <w:t>со дня подведения итогов аукциона</w:t>
      </w:r>
    </w:p>
    <w:p w14:paraId="3D654E7E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.</w:t>
      </w:r>
    </w:p>
    <w:p w14:paraId="72810758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14:paraId="5B03B76C" w14:textId="5FF5C768" w:rsidR="00C30707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победителем аукциона </w:t>
      </w:r>
      <w:proofErr w:type="gramStart"/>
      <w:r w:rsidRPr="00525F76">
        <w:rPr>
          <w:rFonts w:eastAsia="Times New Roman"/>
          <w:lang w:val="ru-RU" w:eastAsia="ru-RU"/>
        </w:rPr>
        <w:t>в  бюджет</w:t>
      </w:r>
      <w:proofErr w:type="gramEnd"/>
      <w:r w:rsidRPr="00525F76">
        <w:rPr>
          <w:rFonts w:eastAsia="Times New Roman"/>
          <w:lang w:val="ru-RU" w:eastAsia="ru-RU"/>
        </w:rPr>
        <w:t xml:space="preserve"> </w:t>
      </w:r>
      <w:r w:rsidR="00290464" w:rsidRPr="00525F76">
        <w:rPr>
          <w:rFonts w:eastAsia="Times New Roman"/>
          <w:lang w:val="ru-RU" w:eastAsia="ru-RU"/>
        </w:rPr>
        <w:t>Яковлевского</w:t>
      </w:r>
      <w:r w:rsidR="0065597B" w:rsidRPr="00525F76">
        <w:rPr>
          <w:rFonts w:eastAsia="Times New Roman"/>
          <w:lang w:val="ru-RU" w:eastAsia="ru-RU"/>
        </w:rPr>
        <w:t xml:space="preserve"> муниципального </w:t>
      </w:r>
      <w:r w:rsidR="002F3038">
        <w:rPr>
          <w:rFonts w:eastAsia="Times New Roman"/>
          <w:lang w:val="ru-RU" w:eastAsia="ru-RU"/>
        </w:rPr>
        <w:t>округа</w:t>
      </w:r>
      <w:r w:rsidR="003C6BA9">
        <w:rPr>
          <w:rFonts w:eastAsia="Times New Roman"/>
          <w:lang w:val="ru-RU" w:eastAsia="ru-RU"/>
        </w:rPr>
        <w:t xml:space="preserve"> </w:t>
      </w:r>
      <w:r w:rsidRPr="00525F76">
        <w:rPr>
          <w:rFonts w:eastAsia="Times New Roman"/>
          <w:lang w:val="ru-RU" w:eastAsia="ru-RU"/>
        </w:rPr>
        <w:t>на счет по следующим реквизитам</w:t>
      </w:r>
      <w:r w:rsidR="00C30707" w:rsidRPr="00525F76">
        <w:rPr>
          <w:rFonts w:eastAsia="Times New Roman"/>
          <w:lang w:val="ru-RU"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7"/>
      </w:tblGrid>
      <w:tr w:rsidR="00500F6E" w:rsidRPr="00000557" w14:paraId="1C6A759F" w14:textId="77777777" w:rsidTr="002E4F1C">
        <w:trPr>
          <w:trHeight w:val="261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B82EC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  <w:lang w:val="ru-RU"/>
              </w:rPr>
              <w:t>Банк получателя:</w:t>
            </w:r>
            <w:r w:rsidRPr="00000557">
              <w:rPr>
                <w:sz w:val="22"/>
                <w:szCs w:val="22"/>
                <w:lang w:val="ru-RU"/>
              </w:rPr>
              <w:t xml:space="preserve"> Дальневосточное ГУ Банка России//УФК по Приморскому </w:t>
            </w:r>
            <w:proofErr w:type="gramStart"/>
            <w:r w:rsidRPr="00000557">
              <w:rPr>
                <w:sz w:val="22"/>
                <w:szCs w:val="22"/>
                <w:lang w:val="ru-RU"/>
              </w:rPr>
              <w:t xml:space="preserve">краю  </w:t>
            </w:r>
            <w:r w:rsidRPr="00000557">
              <w:rPr>
                <w:sz w:val="22"/>
                <w:szCs w:val="22"/>
              </w:rPr>
              <w:t>г.</w:t>
            </w:r>
            <w:proofErr w:type="gramEnd"/>
            <w:r w:rsidRPr="00000557">
              <w:rPr>
                <w:sz w:val="22"/>
                <w:szCs w:val="22"/>
              </w:rPr>
              <w:t xml:space="preserve"> </w:t>
            </w:r>
            <w:proofErr w:type="spellStart"/>
            <w:r w:rsidRPr="00000557">
              <w:rPr>
                <w:sz w:val="22"/>
                <w:szCs w:val="22"/>
              </w:rPr>
              <w:t>Владивосток</w:t>
            </w:r>
            <w:proofErr w:type="spellEnd"/>
          </w:p>
        </w:tc>
      </w:tr>
      <w:tr w:rsidR="00500F6E" w:rsidRPr="00000557" w14:paraId="19CB7643" w14:textId="77777777" w:rsidTr="002E4F1C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F1F2B" w14:textId="77777777" w:rsidR="00500F6E" w:rsidRPr="00000557" w:rsidRDefault="00500F6E" w:rsidP="002E4F1C">
            <w:pPr>
              <w:rPr>
                <w:rFonts w:eastAsia="Times New Roman"/>
                <w:b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БИК:</w:t>
            </w:r>
            <w:r w:rsidRPr="00000557">
              <w:rPr>
                <w:sz w:val="22"/>
                <w:szCs w:val="22"/>
              </w:rPr>
              <w:t xml:space="preserve"> 010507002</w:t>
            </w:r>
          </w:p>
        </w:tc>
      </w:tr>
      <w:tr w:rsidR="00500F6E" w:rsidRPr="00000557" w14:paraId="5406EAD6" w14:textId="77777777" w:rsidTr="002E4F1C">
        <w:trPr>
          <w:trHeight w:val="284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A050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000557">
              <w:rPr>
                <w:b/>
                <w:sz w:val="22"/>
                <w:szCs w:val="22"/>
              </w:rPr>
              <w:t>Корреспондентский</w:t>
            </w:r>
            <w:proofErr w:type="spellEnd"/>
            <w:r w:rsidRPr="0000055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557">
              <w:rPr>
                <w:b/>
                <w:sz w:val="22"/>
                <w:szCs w:val="22"/>
              </w:rPr>
              <w:t>счет</w:t>
            </w:r>
            <w:proofErr w:type="spellEnd"/>
            <w:r w:rsidRPr="00000557">
              <w:rPr>
                <w:b/>
                <w:sz w:val="22"/>
                <w:szCs w:val="22"/>
              </w:rPr>
              <w:t>:</w:t>
            </w:r>
            <w:r w:rsidRPr="0000055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bCs/>
                <w:iCs/>
                <w:sz w:val="22"/>
                <w:szCs w:val="22"/>
              </w:rPr>
              <w:t>40102810545370000012</w:t>
            </w:r>
          </w:p>
        </w:tc>
      </w:tr>
      <w:tr w:rsidR="00500F6E" w:rsidRPr="00000557" w14:paraId="52A55AD9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C026A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 xml:space="preserve">Р. </w:t>
            </w:r>
            <w:r w:rsidRPr="00000557">
              <w:rPr>
                <w:b/>
                <w:sz w:val="22"/>
                <w:szCs w:val="22"/>
                <w:lang w:val="ru-RU"/>
              </w:rPr>
              <w:t>с</w:t>
            </w:r>
            <w:r w:rsidRPr="00000557">
              <w:rPr>
                <w:b/>
                <w:sz w:val="22"/>
                <w:szCs w:val="22"/>
              </w:rPr>
              <w:t>ч</w:t>
            </w:r>
            <w:proofErr w:type="spellStart"/>
            <w:r w:rsidRPr="00000557">
              <w:rPr>
                <w:b/>
                <w:sz w:val="22"/>
                <w:szCs w:val="22"/>
                <w:lang w:val="ru-RU"/>
              </w:rPr>
              <w:t>ет</w:t>
            </w:r>
            <w:proofErr w:type="spellEnd"/>
            <w:r w:rsidRPr="00000557">
              <w:rPr>
                <w:b/>
                <w:sz w:val="22"/>
                <w:szCs w:val="22"/>
                <w:lang w:val="ru-RU"/>
              </w:rPr>
              <w:t>:</w:t>
            </w:r>
            <w:r w:rsidRPr="00000557">
              <w:rPr>
                <w:sz w:val="22"/>
                <w:szCs w:val="22"/>
              </w:rPr>
              <w:t xml:space="preserve"> 03100643000000012000</w:t>
            </w:r>
          </w:p>
        </w:tc>
      </w:tr>
      <w:tr w:rsidR="00500F6E" w:rsidRPr="00000557" w14:paraId="54935FE1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1578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ИНН:</w:t>
            </w:r>
            <w:r w:rsidRPr="00000557">
              <w:rPr>
                <w:sz w:val="22"/>
                <w:szCs w:val="22"/>
              </w:rPr>
              <w:t xml:space="preserve"> 2502072877</w:t>
            </w:r>
          </w:p>
        </w:tc>
      </w:tr>
      <w:tr w:rsidR="00500F6E" w:rsidRPr="00000557" w14:paraId="7B12FBEF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18ED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КПП:</w:t>
            </w:r>
            <w:r w:rsidRPr="00000557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sz w:val="22"/>
                <w:szCs w:val="22"/>
              </w:rPr>
              <w:t>250201001</w:t>
            </w:r>
          </w:p>
        </w:tc>
      </w:tr>
      <w:tr w:rsidR="00500F6E" w:rsidRPr="00000557" w14:paraId="23A16E54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F6BD" w14:textId="77777777" w:rsidR="00500F6E" w:rsidRPr="00000557" w:rsidRDefault="00500F6E" w:rsidP="002E4F1C">
            <w:pPr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л/</w:t>
            </w:r>
            <w:proofErr w:type="spellStart"/>
            <w:r w:rsidRPr="00000557">
              <w:rPr>
                <w:b/>
                <w:sz w:val="22"/>
                <w:szCs w:val="22"/>
              </w:rPr>
              <w:t>сч</w:t>
            </w:r>
            <w:proofErr w:type="spellEnd"/>
            <w:r w:rsidRPr="00000557">
              <w:rPr>
                <w:b/>
                <w:sz w:val="22"/>
                <w:szCs w:val="22"/>
              </w:rPr>
              <w:t>:</w:t>
            </w:r>
            <w:r w:rsidRPr="00000557">
              <w:rPr>
                <w:sz w:val="22"/>
                <w:szCs w:val="22"/>
              </w:rPr>
              <w:t xml:space="preserve"> 04203ИЧ5570</w:t>
            </w:r>
          </w:p>
        </w:tc>
      </w:tr>
      <w:tr w:rsidR="00500F6E" w:rsidRPr="00000557" w14:paraId="70FF447B" w14:textId="77777777" w:rsidTr="002E4F1C">
        <w:trPr>
          <w:trHeight w:val="288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252CD" w14:textId="77777777" w:rsidR="00500F6E" w:rsidRPr="00000557" w:rsidRDefault="00500F6E" w:rsidP="002E4F1C">
            <w:pPr>
              <w:tabs>
                <w:tab w:val="left" w:pos="0"/>
                <w:tab w:val="left" w:pos="284"/>
              </w:tabs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ОКТМО</w:t>
            </w:r>
            <w:r w:rsidRPr="00000557">
              <w:rPr>
                <w:sz w:val="22"/>
                <w:szCs w:val="22"/>
              </w:rPr>
              <w:t>: 05559000</w:t>
            </w:r>
          </w:p>
        </w:tc>
      </w:tr>
      <w:tr w:rsidR="00500F6E" w:rsidRPr="00000557" w14:paraId="09B3A589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23DE" w14:textId="77777777" w:rsidR="00500F6E" w:rsidRPr="00000557" w:rsidRDefault="00500F6E" w:rsidP="002E4F1C">
            <w:pPr>
              <w:tabs>
                <w:tab w:val="left" w:pos="0"/>
                <w:tab w:val="left" w:pos="284"/>
              </w:tabs>
              <w:rPr>
                <w:rFonts w:eastAsia="Times New Roman"/>
                <w:sz w:val="22"/>
                <w:szCs w:val="22"/>
              </w:rPr>
            </w:pPr>
            <w:r w:rsidRPr="00000557">
              <w:rPr>
                <w:b/>
                <w:sz w:val="22"/>
                <w:szCs w:val="22"/>
              </w:rPr>
              <w:t>КБК:</w:t>
            </w:r>
            <w:r w:rsidRPr="00000557">
              <w:rPr>
                <w:sz w:val="22"/>
                <w:szCs w:val="22"/>
              </w:rPr>
              <w:t xml:space="preserve"> </w:t>
            </w:r>
            <w:r w:rsidRPr="00000557">
              <w:rPr>
                <w:color w:val="000000"/>
                <w:sz w:val="22"/>
                <w:szCs w:val="22"/>
              </w:rPr>
              <w:t>97711402043140000410</w:t>
            </w:r>
          </w:p>
        </w:tc>
      </w:tr>
      <w:tr w:rsidR="00500F6E" w:rsidRPr="000221BF" w14:paraId="41DEBAFF" w14:textId="77777777" w:rsidTr="002E4F1C"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40DA" w14:textId="77777777" w:rsidR="00500F6E" w:rsidRPr="00000557" w:rsidRDefault="00500F6E" w:rsidP="002E4F1C">
            <w:pPr>
              <w:tabs>
                <w:tab w:val="left" w:pos="0"/>
                <w:tab w:val="left" w:pos="284"/>
              </w:tabs>
              <w:rPr>
                <w:b/>
                <w:sz w:val="22"/>
                <w:szCs w:val="22"/>
                <w:lang w:val="ru-RU"/>
              </w:rPr>
            </w:pPr>
            <w:r w:rsidRPr="00000557">
              <w:rPr>
                <w:b/>
                <w:sz w:val="22"/>
                <w:szCs w:val="22"/>
                <w:lang w:val="ru-RU"/>
              </w:rPr>
              <w:t>Назначение платежа:</w:t>
            </w:r>
            <w:r w:rsidRPr="00000557">
              <w:rPr>
                <w:sz w:val="22"/>
                <w:szCs w:val="22"/>
                <w:lang w:val="ru-RU"/>
              </w:rPr>
              <w:t xml:space="preserve"> </w:t>
            </w:r>
            <w:r w:rsidRPr="00000557">
              <w:rPr>
                <w:rFonts w:eastAsiaTheme="minorHAnsi"/>
                <w:color w:val="000000"/>
                <w:sz w:val="22"/>
                <w:szCs w:val="22"/>
                <w:lang w:val="ru-RU"/>
              </w:rPr>
              <w:t>Договор купли-продажи от ___________ № _____ Ф.И.О. (наименование) плательщика</w:t>
            </w:r>
          </w:p>
        </w:tc>
      </w:tr>
    </w:tbl>
    <w:p w14:paraId="52F93214" w14:textId="77777777" w:rsidR="008A1303" w:rsidRPr="00525F76" w:rsidRDefault="00C30707" w:rsidP="0065597B">
      <w:pPr>
        <w:tabs>
          <w:tab w:val="left" w:pos="0"/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13.4. </w:t>
      </w:r>
      <w:r w:rsidR="008A1303" w:rsidRPr="00525F76">
        <w:rPr>
          <w:rFonts w:eastAsia="Times New Roman"/>
          <w:lang w:val="ru-RU" w:eastAsia="ru-RU"/>
        </w:rPr>
        <w:t>Задаток, перечисленный покупателем для участия в аукционе, засчитывается в счет оплаты имущества.</w:t>
      </w:r>
    </w:p>
    <w:p w14:paraId="3D031251" w14:textId="77777777" w:rsidR="008A1303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13.5. Факт оплаты имущества подтверждается выпиской со счета о поступлении средств в размере и сроки, указанные в договоре купли-продажи. </w:t>
      </w:r>
    </w:p>
    <w:p w14:paraId="39E27A3A" w14:textId="77777777" w:rsidR="00C30707" w:rsidRPr="00525F76" w:rsidRDefault="008A1303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shd w:val="clear" w:color="auto" w:fill="FFFFFF"/>
          <w:lang w:val="ru-RU"/>
        </w:rPr>
      </w:pPr>
      <w:r w:rsidRPr="00525F76">
        <w:rPr>
          <w:rFonts w:eastAsia="Times New Roman"/>
          <w:lang w:val="ru-RU" w:eastAsia="ru-RU"/>
        </w:rPr>
        <w:t xml:space="preserve">13.6. </w:t>
      </w:r>
      <w:r w:rsidR="008F59DE" w:rsidRPr="00525F76">
        <w:rPr>
          <w:rFonts w:eastAsia="Times New Roman"/>
          <w:lang w:val="ru-RU" w:eastAsia="ru-RU"/>
        </w:rPr>
        <w:t>В соответствии с п. 3 ст. 161 Налогового кодекса Российской Федерации п</w:t>
      </w:r>
      <w:r w:rsidR="008F59DE" w:rsidRPr="00525F76">
        <w:rPr>
          <w:shd w:val="clear" w:color="auto" w:fill="FFFFFF"/>
          <w:lang w:val="ru-RU"/>
        </w:rPr>
        <w:t xml:space="preserve">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казну республики в составе Российской Федерации, казну края, области, города федерального значения, автономной области, автономного округа, а также муниципального имущества, не закрепленного за муниципальными предприятиями и учреждениями, составляющего муниципальную казну </w:t>
      </w:r>
      <w:r w:rsidR="008F59DE" w:rsidRPr="00525F76">
        <w:rPr>
          <w:shd w:val="clear" w:color="auto" w:fill="FFFFFF"/>
          <w:lang w:val="ru-RU"/>
        </w:rPr>
        <w:lastRenderedPageBreak/>
        <w:t>соответствующего городского, сельского поселения или другого муниципального образования,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lang w:val="ru-RU"/>
        </w:rPr>
        <w:t>признаются покупатели</w:t>
      </w:r>
      <w:r w:rsidR="008F59DE" w:rsidRPr="00525F76">
        <w:rPr>
          <w:shd w:val="clear" w:color="auto" w:fill="FFFFFF"/>
        </w:rPr>
        <w:t> </w:t>
      </w:r>
      <w:r w:rsidR="008F59DE" w:rsidRPr="00525F76">
        <w:rPr>
          <w:shd w:val="clear" w:color="auto" w:fill="FFFFFF"/>
          <w:lang w:val="ru-RU"/>
        </w:rPr>
        <w:t>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</w:t>
      </w:r>
      <w:r w:rsidR="00142C6D" w:rsidRPr="00525F76">
        <w:rPr>
          <w:shd w:val="clear" w:color="auto" w:fill="FFFFFF"/>
          <w:lang w:val="ru-RU"/>
        </w:rPr>
        <w:t>а.</w:t>
      </w:r>
    </w:p>
    <w:p w14:paraId="4077E3E1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13.7. Федеральным законом от 03 августа 2018 г. № 303-ФЗ «О внесении изменений в отдельные законодательные акты Российской Федерации о налогах и сборах» предусмотрено, в том числе повышение с 01 января 2019 года размера ставки налога на добавленную стоимость (НДС) с 18 до 20 процентов.</w:t>
      </w:r>
    </w:p>
    <w:p w14:paraId="526DFC4A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Согласно пункту 4 статьи 5 указанного Федерального закона ставка НДС в размере 20 процентов применяется в отношении товаров (работ, услуг), имущественных прав отгруженных (выполненных, оказанных), переданных начиная с 01 января 2019 г.</w:t>
      </w:r>
    </w:p>
    <w:p w14:paraId="60747CA5" w14:textId="77777777" w:rsidR="00142C6D" w:rsidRPr="00525F76" w:rsidRDefault="00142C6D" w:rsidP="00C96522">
      <w:pPr>
        <w:pStyle w:val="22"/>
        <w:shd w:val="clear" w:color="auto" w:fill="FFFFFF" w:themeFill="background1"/>
        <w:spacing w:after="0" w:line="240" w:lineRule="auto"/>
        <w:ind w:firstLine="709"/>
        <w:jc w:val="both"/>
        <w:rPr>
          <w:lang w:val="ru-RU"/>
        </w:rPr>
      </w:pPr>
      <w:r w:rsidRPr="00525F76">
        <w:rPr>
          <w:lang w:val="ru-RU"/>
        </w:rPr>
        <w:t>Ставка НДС в размере 20 процентов применяется в отношении товаров (работ, услуг), отгружаемых (выполняемых, оказываемых) после 01 января 2019 г., в том числе на основании договоров, заключенных до 01 января 2019 г.</w:t>
      </w:r>
    </w:p>
    <w:p w14:paraId="6FDEB701" w14:textId="77777777" w:rsidR="00142C6D" w:rsidRPr="00525F76" w:rsidRDefault="00142C6D" w:rsidP="00F1442B">
      <w:pPr>
        <w:shd w:val="clear" w:color="auto" w:fill="FFFFFF" w:themeFill="background1"/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</w:p>
    <w:p w14:paraId="4E1FA53D" w14:textId="77777777" w:rsidR="00C30707" w:rsidRPr="00525F76" w:rsidRDefault="00C30707" w:rsidP="00C30707">
      <w:pPr>
        <w:tabs>
          <w:tab w:val="left" w:pos="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 xml:space="preserve">14. Переход права собственности на </w:t>
      </w:r>
      <w:r w:rsidR="0065597B" w:rsidRPr="00525F76">
        <w:rPr>
          <w:rFonts w:eastAsia="Times New Roman"/>
          <w:b/>
          <w:lang w:val="ru-RU" w:eastAsia="ru-RU"/>
        </w:rPr>
        <w:t>муниципальное</w:t>
      </w:r>
      <w:r w:rsidRPr="00525F76">
        <w:rPr>
          <w:rFonts w:eastAsia="Times New Roman"/>
          <w:b/>
          <w:lang w:val="ru-RU" w:eastAsia="ru-RU"/>
        </w:rPr>
        <w:t xml:space="preserve"> имущество</w:t>
      </w:r>
    </w:p>
    <w:p w14:paraId="2F12E303" w14:textId="77777777" w:rsidR="008A1303" w:rsidRPr="00525F76" w:rsidRDefault="00C30707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 xml:space="preserve">14.1. </w:t>
      </w:r>
      <w:r w:rsidR="008A1303" w:rsidRPr="00525F76">
        <w:rPr>
          <w:rFonts w:eastAsia="Times New Roman"/>
          <w:lang w:val="ru-RU" w:eastAsia="ru-RU"/>
        </w:rPr>
        <w:t xml:space="preserve">Передача имущества и оформление права собственности на него осуществляются в соответствии с законодательством Российской Федерации и </w:t>
      </w:r>
      <w:r w:rsidR="008A1303" w:rsidRPr="00D53AB9">
        <w:rPr>
          <w:rFonts w:eastAsia="Times New Roman"/>
          <w:lang w:val="ru-RU" w:eastAsia="ru-RU"/>
        </w:rPr>
        <w:t>договором купли-продажи имущества не позднее чем через 30 (тридцать) календарных дней после дня оплаты имущества.</w:t>
      </w:r>
    </w:p>
    <w:p w14:paraId="029BB95E" w14:textId="77777777" w:rsidR="00275AC7" w:rsidRPr="00525F76" w:rsidRDefault="008A1303" w:rsidP="008A1303">
      <w:pPr>
        <w:tabs>
          <w:tab w:val="left" w:pos="284"/>
        </w:tabs>
        <w:ind w:firstLine="709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14.2. Покупатель самостоятельно и за свой счет оформляет документы, необходимые для регистрации перехода права собственности на приобретаемое имущество к Покупателю на основании договора купли-продажи, в порядке, установленном законодательством Российской Федерации</w:t>
      </w:r>
      <w:r w:rsidR="00275AC7" w:rsidRPr="00525F76">
        <w:rPr>
          <w:rFonts w:eastAsia="Times New Roman"/>
          <w:lang w:val="ru-RU" w:eastAsia="ru-RU"/>
        </w:rPr>
        <w:t>.</w:t>
      </w:r>
    </w:p>
    <w:p w14:paraId="2B23055F" w14:textId="77777777" w:rsidR="00C30707" w:rsidRPr="00525F76" w:rsidRDefault="00C30707" w:rsidP="00C30707">
      <w:pPr>
        <w:tabs>
          <w:tab w:val="left" w:pos="0"/>
        </w:tabs>
        <w:ind w:firstLine="851"/>
        <w:jc w:val="center"/>
        <w:rPr>
          <w:rFonts w:eastAsia="Times New Roman"/>
          <w:b/>
          <w:lang w:val="ru-RU" w:eastAsia="ru-RU"/>
        </w:rPr>
      </w:pPr>
    </w:p>
    <w:p w14:paraId="7991C628" w14:textId="77777777" w:rsidR="00C30707" w:rsidRPr="00525F76" w:rsidRDefault="00C30707" w:rsidP="00C30707">
      <w:pPr>
        <w:tabs>
          <w:tab w:val="num" w:pos="1080"/>
        </w:tabs>
        <w:ind w:left="851"/>
        <w:jc w:val="center"/>
        <w:rPr>
          <w:rFonts w:eastAsia="Times New Roman"/>
          <w:b/>
          <w:lang w:val="ru-RU" w:eastAsia="ru-RU"/>
        </w:rPr>
      </w:pPr>
      <w:r w:rsidRPr="00525F76">
        <w:rPr>
          <w:rFonts w:eastAsia="Times New Roman"/>
          <w:b/>
          <w:lang w:val="ru-RU" w:eastAsia="ru-RU"/>
        </w:rPr>
        <w:t>1</w:t>
      </w:r>
      <w:r w:rsidR="0065597B" w:rsidRPr="00525F76">
        <w:rPr>
          <w:rFonts w:eastAsia="Times New Roman"/>
          <w:b/>
          <w:lang w:val="ru-RU" w:eastAsia="ru-RU"/>
        </w:rPr>
        <w:t>5</w:t>
      </w:r>
      <w:r w:rsidRPr="00525F76">
        <w:rPr>
          <w:rFonts w:eastAsia="Times New Roman"/>
          <w:b/>
          <w:lang w:val="ru-RU" w:eastAsia="ru-RU"/>
        </w:rPr>
        <w:t>. Заключительные положения</w:t>
      </w:r>
    </w:p>
    <w:p w14:paraId="686BE9A9" w14:textId="77777777" w:rsidR="00C30707" w:rsidRPr="00525F76" w:rsidRDefault="00C30707" w:rsidP="00C30707">
      <w:pPr>
        <w:ind w:firstLine="851"/>
        <w:jc w:val="both"/>
        <w:rPr>
          <w:rFonts w:eastAsia="Times New Roman"/>
          <w:lang w:val="ru-RU" w:eastAsia="ru-RU"/>
        </w:rPr>
      </w:pPr>
      <w:r w:rsidRPr="00525F76">
        <w:rPr>
          <w:rFonts w:eastAsia="Times New Roman"/>
          <w:lang w:val="ru-RU" w:eastAsia="ru-RU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14:paraId="0EEFDF6D" w14:textId="77777777" w:rsidR="00C30707" w:rsidRDefault="00C30707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235B02B6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16BC2FA6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65A6D1DC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4BCDD670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32A867A5" w14:textId="77777777" w:rsidR="00026844" w:rsidRDefault="00026844" w:rsidP="00C30707">
      <w:pPr>
        <w:widowControl w:val="0"/>
        <w:spacing w:before="120" w:after="120"/>
        <w:ind w:firstLine="284"/>
        <w:contextualSpacing/>
        <w:jc w:val="center"/>
        <w:rPr>
          <w:rFonts w:eastAsia="Times New Roman"/>
          <w:sz w:val="28"/>
          <w:lang w:val="ru-RU" w:eastAsia="ru-RU"/>
        </w:rPr>
      </w:pPr>
    </w:p>
    <w:p w14:paraId="7B77597F" w14:textId="77777777" w:rsidR="00026844" w:rsidRPr="007D2FB1" w:rsidRDefault="00026844" w:rsidP="00C94F44">
      <w:pPr>
        <w:widowControl w:val="0"/>
        <w:spacing w:before="120" w:after="120"/>
        <w:contextualSpacing/>
        <w:rPr>
          <w:rFonts w:eastAsia="Times New Roman"/>
          <w:sz w:val="28"/>
          <w:lang w:val="ru-RU" w:eastAsia="ru-RU"/>
        </w:rPr>
      </w:pPr>
    </w:p>
    <w:sectPr w:rsidR="00026844" w:rsidRPr="007D2FB1" w:rsidSect="00717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F2405" w14:textId="77777777" w:rsidR="003B28B6" w:rsidRDefault="003B28B6" w:rsidP="007078EB">
      <w:r>
        <w:separator/>
      </w:r>
    </w:p>
  </w:endnote>
  <w:endnote w:type="continuationSeparator" w:id="0">
    <w:p w14:paraId="7573C739" w14:textId="77777777" w:rsidR="003B28B6" w:rsidRDefault="003B28B6" w:rsidP="0070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64DD5" w14:textId="77777777" w:rsidR="003B28B6" w:rsidRDefault="003B28B6" w:rsidP="007078EB">
      <w:r>
        <w:separator/>
      </w:r>
    </w:p>
  </w:footnote>
  <w:footnote w:type="continuationSeparator" w:id="0">
    <w:p w14:paraId="3A96EE32" w14:textId="77777777" w:rsidR="003B28B6" w:rsidRDefault="003B28B6" w:rsidP="0070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FFB"/>
    <w:multiLevelType w:val="hybridMultilevel"/>
    <w:tmpl w:val="D98A348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156D8A"/>
    <w:multiLevelType w:val="multilevel"/>
    <w:tmpl w:val="26E801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" w15:restartNumberingAfterBreak="0">
    <w:nsid w:val="307066DC"/>
    <w:multiLevelType w:val="multilevel"/>
    <w:tmpl w:val="EC1ED87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</w:rPr>
    </w:lvl>
  </w:abstractNum>
  <w:abstractNum w:abstractNumId="5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5869031C"/>
    <w:multiLevelType w:val="hybridMultilevel"/>
    <w:tmpl w:val="F8822388"/>
    <w:lvl w:ilvl="0" w:tplc="58983064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D2A"/>
    <w:rsid w:val="00002C14"/>
    <w:rsid w:val="00002F9B"/>
    <w:rsid w:val="0000477C"/>
    <w:rsid w:val="00004893"/>
    <w:rsid w:val="00005159"/>
    <w:rsid w:val="000117EB"/>
    <w:rsid w:val="000221BF"/>
    <w:rsid w:val="00026844"/>
    <w:rsid w:val="00032AD9"/>
    <w:rsid w:val="0004233D"/>
    <w:rsid w:val="000435EF"/>
    <w:rsid w:val="00045F68"/>
    <w:rsid w:val="00047352"/>
    <w:rsid w:val="000602B5"/>
    <w:rsid w:val="00065A3C"/>
    <w:rsid w:val="00070F4D"/>
    <w:rsid w:val="00071CAC"/>
    <w:rsid w:val="000721F2"/>
    <w:rsid w:val="000775B4"/>
    <w:rsid w:val="000909CE"/>
    <w:rsid w:val="00092CE3"/>
    <w:rsid w:val="00093A38"/>
    <w:rsid w:val="00093C70"/>
    <w:rsid w:val="000945E8"/>
    <w:rsid w:val="000A2757"/>
    <w:rsid w:val="000A3CFD"/>
    <w:rsid w:val="000B0CCC"/>
    <w:rsid w:val="000B358C"/>
    <w:rsid w:val="000B37C2"/>
    <w:rsid w:val="000B3867"/>
    <w:rsid w:val="000C4EBC"/>
    <w:rsid w:val="000C5415"/>
    <w:rsid w:val="000C5ABE"/>
    <w:rsid w:val="000D033E"/>
    <w:rsid w:val="000D0D96"/>
    <w:rsid w:val="000D6510"/>
    <w:rsid w:val="000F5B8B"/>
    <w:rsid w:val="000F7473"/>
    <w:rsid w:val="00101BD1"/>
    <w:rsid w:val="00115C76"/>
    <w:rsid w:val="001166DA"/>
    <w:rsid w:val="00121AB1"/>
    <w:rsid w:val="00130457"/>
    <w:rsid w:val="00133D94"/>
    <w:rsid w:val="0013505B"/>
    <w:rsid w:val="00135168"/>
    <w:rsid w:val="001367DC"/>
    <w:rsid w:val="00140114"/>
    <w:rsid w:val="001425FB"/>
    <w:rsid w:val="001429A7"/>
    <w:rsid w:val="00142C6D"/>
    <w:rsid w:val="001559A4"/>
    <w:rsid w:val="001613F6"/>
    <w:rsid w:val="001804CD"/>
    <w:rsid w:val="001843E9"/>
    <w:rsid w:val="00185350"/>
    <w:rsid w:val="00190870"/>
    <w:rsid w:val="00191421"/>
    <w:rsid w:val="001A3094"/>
    <w:rsid w:val="001B56F3"/>
    <w:rsid w:val="001C2A1E"/>
    <w:rsid w:val="001C66C7"/>
    <w:rsid w:val="001D6961"/>
    <w:rsid w:val="001E60F7"/>
    <w:rsid w:val="002030C3"/>
    <w:rsid w:val="0020431F"/>
    <w:rsid w:val="002123C3"/>
    <w:rsid w:val="00224728"/>
    <w:rsid w:val="00227942"/>
    <w:rsid w:val="00232DCF"/>
    <w:rsid w:val="00240415"/>
    <w:rsid w:val="002421A4"/>
    <w:rsid w:val="00247A74"/>
    <w:rsid w:val="002502BE"/>
    <w:rsid w:val="00253D2F"/>
    <w:rsid w:val="00264D2A"/>
    <w:rsid w:val="00275AC7"/>
    <w:rsid w:val="00282058"/>
    <w:rsid w:val="00286C73"/>
    <w:rsid w:val="00290464"/>
    <w:rsid w:val="002971E0"/>
    <w:rsid w:val="002B308F"/>
    <w:rsid w:val="002B5A5B"/>
    <w:rsid w:val="002B7C9D"/>
    <w:rsid w:val="002C07EE"/>
    <w:rsid w:val="002E2536"/>
    <w:rsid w:val="002F3038"/>
    <w:rsid w:val="00306329"/>
    <w:rsid w:val="00312B4B"/>
    <w:rsid w:val="003141B2"/>
    <w:rsid w:val="00316BEB"/>
    <w:rsid w:val="00320861"/>
    <w:rsid w:val="0032343E"/>
    <w:rsid w:val="00326A5A"/>
    <w:rsid w:val="00331D3B"/>
    <w:rsid w:val="00343541"/>
    <w:rsid w:val="00343FBF"/>
    <w:rsid w:val="003479A2"/>
    <w:rsid w:val="00365982"/>
    <w:rsid w:val="003679FD"/>
    <w:rsid w:val="00372DC8"/>
    <w:rsid w:val="00375069"/>
    <w:rsid w:val="00381ED7"/>
    <w:rsid w:val="003833BC"/>
    <w:rsid w:val="003836A9"/>
    <w:rsid w:val="00392C8B"/>
    <w:rsid w:val="00394CD8"/>
    <w:rsid w:val="0039678A"/>
    <w:rsid w:val="003A5000"/>
    <w:rsid w:val="003A633C"/>
    <w:rsid w:val="003B11FC"/>
    <w:rsid w:val="003B1BC6"/>
    <w:rsid w:val="003B28B6"/>
    <w:rsid w:val="003C232E"/>
    <w:rsid w:val="003C61ED"/>
    <w:rsid w:val="003C6BA9"/>
    <w:rsid w:val="003D0B8A"/>
    <w:rsid w:val="003D4BCA"/>
    <w:rsid w:val="003D58EA"/>
    <w:rsid w:val="003E34B7"/>
    <w:rsid w:val="003E798D"/>
    <w:rsid w:val="003F318F"/>
    <w:rsid w:val="003F3211"/>
    <w:rsid w:val="003F4992"/>
    <w:rsid w:val="00400A2F"/>
    <w:rsid w:val="00402EDD"/>
    <w:rsid w:val="004132B6"/>
    <w:rsid w:val="00422858"/>
    <w:rsid w:val="004368D6"/>
    <w:rsid w:val="00462A93"/>
    <w:rsid w:val="0046303B"/>
    <w:rsid w:val="00471728"/>
    <w:rsid w:val="004737E8"/>
    <w:rsid w:val="00480199"/>
    <w:rsid w:val="004859B1"/>
    <w:rsid w:val="004A2407"/>
    <w:rsid w:val="004A7350"/>
    <w:rsid w:val="004D112F"/>
    <w:rsid w:val="004D21A5"/>
    <w:rsid w:val="004E0E35"/>
    <w:rsid w:val="004E38CC"/>
    <w:rsid w:val="00500F6E"/>
    <w:rsid w:val="005070CB"/>
    <w:rsid w:val="00524F81"/>
    <w:rsid w:val="00525F76"/>
    <w:rsid w:val="00527A1E"/>
    <w:rsid w:val="00530609"/>
    <w:rsid w:val="00534A0F"/>
    <w:rsid w:val="005422C5"/>
    <w:rsid w:val="00546E2C"/>
    <w:rsid w:val="00547F4C"/>
    <w:rsid w:val="005535BA"/>
    <w:rsid w:val="00554B34"/>
    <w:rsid w:val="00555BE0"/>
    <w:rsid w:val="0056275E"/>
    <w:rsid w:val="005631E9"/>
    <w:rsid w:val="00570946"/>
    <w:rsid w:val="00591A72"/>
    <w:rsid w:val="00597839"/>
    <w:rsid w:val="00597A29"/>
    <w:rsid w:val="005A0C05"/>
    <w:rsid w:val="005A1250"/>
    <w:rsid w:val="005A47C9"/>
    <w:rsid w:val="005A7059"/>
    <w:rsid w:val="005B2266"/>
    <w:rsid w:val="005B57F8"/>
    <w:rsid w:val="005C6A38"/>
    <w:rsid w:val="005E0FA0"/>
    <w:rsid w:val="005E2602"/>
    <w:rsid w:val="005F0A05"/>
    <w:rsid w:val="005F17FE"/>
    <w:rsid w:val="005F244D"/>
    <w:rsid w:val="005F3FEC"/>
    <w:rsid w:val="00620C44"/>
    <w:rsid w:val="0063693F"/>
    <w:rsid w:val="00644A98"/>
    <w:rsid w:val="00653A49"/>
    <w:rsid w:val="0065597B"/>
    <w:rsid w:val="0065607C"/>
    <w:rsid w:val="006570FE"/>
    <w:rsid w:val="00663CC0"/>
    <w:rsid w:val="0066570C"/>
    <w:rsid w:val="00674770"/>
    <w:rsid w:val="006774B6"/>
    <w:rsid w:val="00691486"/>
    <w:rsid w:val="00692EDB"/>
    <w:rsid w:val="0069343B"/>
    <w:rsid w:val="00696D98"/>
    <w:rsid w:val="006A2E58"/>
    <w:rsid w:val="006A6851"/>
    <w:rsid w:val="006B528F"/>
    <w:rsid w:val="006C01A7"/>
    <w:rsid w:val="006C0B21"/>
    <w:rsid w:val="006D4A7F"/>
    <w:rsid w:val="006D6F8E"/>
    <w:rsid w:val="006E4E1B"/>
    <w:rsid w:val="00706C93"/>
    <w:rsid w:val="007078EB"/>
    <w:rsid w:val="00716295"/>
    <w:rsid w:val="0071772C"/>
    <w:rsid w:val="00732502"/>
    <w:rsid w:val="00733B1A"/>
    <w:rsid w:val="00737063"/>
    <w:rsid w:val="00741412"/>
    <w:rsid w:val="007533AC"/>
    <w:rsid w:val="00755F7D"/>
    <w:rsid w:val="00761900"/>
    <w:rsid w:val="0077057D"/>
    <w:rsid w:val="00782A10"/>
    <w:rsid w:val="00783A5B"/>
    <w:rsid w:val="00784542"/>
    <w:rsid w:val="007A17D7"/>
    <w:rsid w:val="007A3BA4"/>
    <w:rsid w:val="007B06F2"/>
    <w:rsid w:val="007B5C0F"/>
    <w:rsid w:val="007B7537"/>
    <w:rsid w:val="007B76AC"/>
    <w:rsid w:val="007D2848"/>
    <w:rsid w:val="007D2FB1"/>
    <w:rsid w:val="007D5F32"/>
    <w:rsid w:val="007D6A8B"/>
    <w:rsid w:val="007D6F69"/>
    <w:rsid w:val="007D7F0B"/>
    <w:rsid w:val="007E18EA"/>
    <w:rsid w:val="007E7CD3"/>
    <w:rsid w:val="007F4916"/>
    <w:rsid w:val="007F4ABB"/>
    <w:rsid w:val="007F70F0"/>
    <w:rsid w:val="00801403"/>
    <w:rsid w:val="00801DF6"/>
    <w:rsid w:val="0081647E"/>
    <w:rsid w:val="0083171B"/>
    <w:rsid w:val="00831828"/>
    <w:rsid w:val="00840624"/>
    <w:rsid w:val="00845095"/>
    <w:rsid w:val="008457B2"/>
    <w:rsid w:val="0086525E"/>
    <w:rsid w:val="00867CB8"/>
    <w:rsid w:val="008709C5"/>
    <w:rsid w:val="00872765"/>
    <w:rsid w:val="00887DD6"/>
    <w:rsid w:val="00890D59"/>
    <w:rsid w:val="00895C41"/>
    <w:rsid w:val="00896582"/>
    <w:rsid w:val="008A1303"/>
    <w:rsid w:val="008A2551"/>
    <w:rsid w:val="008C092E"/>
    <w:rsid w:val="008C5086"/>
    <w:rsid w:val="008E5ACC"/>
    <w:rsid w:val="008E6F78"/>
    <w:rsid w:val="008F59DE"/>
    <w:rsid w:val="008F6B09"/>
    <w:rsid w:val="0090401E"/>
    <w:rsid w:val="00910AD0"/>
    <w:rsid w:val="00924958"/>
    <w:rsid w:val="0093203A"/>
    <w:rsid w:val="00933B3A"/>
    <w:rsid w:val="00935343"/>
    <w:rsid w:val="00936B46"/>
    <w:rsid w:val="009519EE"/>
    <w:rsid w:val="0095316D"/>
    <w:rsid w:val="00955516"/>
    <w:rsid w:val="00956868"/>
    <w:rsid w:val="00960532"/>
    <w:rsid w:val="009639BA"/>
    <w:rsid w:val="00965424"/>
    <w:rsid w:val="0097031C"/>
    <w:rsid w:val="00973494"/>
    <w:rsid w:val="009750D1"/>
    <w:rsid w:val="00984891"/>
    <w:rsid w:val="00985532"/>
    <w:rsid w:val="00993E1C"/>
    <w:rsid w:val="0099686F"/>
    <w:rsid w:val="009A0638"/>
    <w:rsid w:val="009A089B"/>
    <w:rsid w:val="009A1FB7"/>
    <w:rsid w:val="009B1EFB"/>
    <w:rsid w:val="009C5B6D"/>
    <w:rsid w:val="009D5944"/>
    <w:rsid w:val="009D62F3"/>
    <w:rsid w:val="009E2808"/>
    <w:rsid w:val="009F04AB"/>
    <w:rsid w:val="00A07DC8"/>
    <w:rsid w:val="00A16B93"/>
    <w:rsid w:val="00A23C7C"/>
    <w:rsid w:val="00A37A52"/>
    <w:rsid w:val="00A40FED"/>
    <w:rsid w:val="00A444F9"/>
    <w:rsid w:val="00A473A8"/>
    <w:rsid w:val="00A524DB"/>
    <w:rsid w:val="00A57384"/>
    <w:rsid w:val="00A579E4"/>
    <w:rsid w:val="00A57E92"/>
    <w:rsid w:val="00A7328E"/>
    <w:rsid w:val="00A813BC"/>
    <w:rsid w:val="00A82BD0"/>
    <w:rsid w:val="00A8541E"/>
    <w:rsid w:val="00A86B61"/>
    <w:rsid w:val="00AB20A8"/>
    <w:rsid w:val="00AB65FA"/>
    <w:rsid w:val="00AB66ED"/>
    <w:rsid w:val="00AD6742"/>
    <w:rsid w:val="00AE30BA"/>
    <w:rsid w:val="00B0149D"/>
    <w:rsid w:val="00B02E0F"/>
    <w:rsid w:val="00B15CBD"/>
    <w:rsid w:val="00B16682"/>
    <w:rsid w:val="00B4478A"/>
    <w:rsid w:val="00B6209C"/>
    <w:rsid w:val="00B62133"/>
    <w:rsid w:val="00B724B7"/>
    <w:rsid w:val="00B83DDF"/>
    <w:rsid w:val="00B91013"/>
    <w:rsid w:val="00B9108E"/>
    <w:rsid w:val="00BA009A"/>
    <w:rsid w:val="00BA0DCB"/>
    <w:rsid w:val="00BA1B15"/>
    <w:rsid w:val="00BA46BD"/>
    <w:rsid w:val="00BB4039"/>
    <w:rsid w:val="00BB7EAA"/>
    <w:rsid w:val="00BC2B96"/>
    <w:rsid w:val="00BC2C32"/>
    <w:rsid w:val="00BD3C6A"/>
    <w:rsid w:val="00BD745B"/>
    <w:rsid w:val="00BE5336"/>
    <w:rsid w:val="00BE692F"/>
    <w:rsid w:val="00BF4AB6"/>
    <w:rsid w:val="00BF4BA8"/>
    <w:rsid w:val="00BF64E1"/>
    <w:rsid w:val="00BF7558"/>
    <w:rsid w:val="00C02726"/>
    <w:rsid w:val="00C13AA3"/>
    <w:rsid w:val="00C214DF"/>
    <w:rsid w:val="00C30707"/>
    <w:rsid w:val="00C5773D"/>
    <w:rsid w:val="00C63F8B"/>
    <w:rsid w:val="00C664BD"/>
    <w:rsid w:val="00C8313D"/>
    <w:rsid w:val="00C84D6D"/>
    <w:rsid w:val="00C94F44"/>
    <w:rsid w:val="00C96522"/>
    <w:rsid w:val="00CA217D"/>
    <w:rsid w:val="00CB100D"/>
    <w:rsid w:val="00CC390D"/>
    <w:rsid w:val="00CC6295"/>
    <w:rsid w:val="00CC75C0"/>
    <w:rsid w:val="00CD2315"/>
    <w:rsid w:val="00CD3D25"/>
    <w:rsid w:val="00CD4C46"/>
    <w:rsid w:val="00CD51B4"/>
    <w:rsid w:val="00CD59F9"/>
    <w:rsid w:val="00CF514C"/>
    <w:rsid w:val="00CF761B"/>
    <w:rsid w:val="00D00790"/>
    <w:rsid w:val="00D01944"/>
    <w:rsid w:val="00D03C15"/>
    <w:rsid w:val="00D05BF8"/>
    <w:rsid w:val="00D171AE"/>
    <w:rsid w:val="00D238D6"/>
    <w:rsid w:val="00D34645"/>
    <w:rsid w:val="00D4117C"/>
    <w:rsid w:val="00D53AB9"/>
    <w:rsid w:val="00D63335"/>
    <w:rsid w:val="00D70817"/>
    <w:rsid w:val="00D719E2"/>
    <w:rsid w:val="00D723E5"/>
    <w:rsid w:val="00D87559"/>
    <w:rsid w:val="00D9557D"/>
    <w:rsid w:val="00DA109E"/>
    <w:rsid w:val="00DA42C0"/>
    <w:rsid w:val="00DA5B78"/>
    <w:rsid w:val="00DB0C95"/>
    <w:rsid w:val="00DC4683"/>
    <w:rsid w:val="00DC7558"/>
    <w:rsid w:val="00DD3E9D"/>
    <w:rsid w:val="00DD6354"/>
    <w:rsid w:val="00DD7826"/>
    <w:rsid w:val="00DE267D"/>
    <w:rsid w:val="00DE6E19"/>
    <w:rsid w:val="00DF0E40"/>
    <w:rsid w:val="00DF4720"/>
    <w:rsid w:val="00DF563B"/>
    <w:rsid w:val="00E01322"/>
    <w:rsid w:val="00E014BD"/>
    <w:rsid w:val="00E01635"/>
    <w:rsid w:val="00E153B1"/>
    <w:rsid w:val="00E21045"/>
    <w:rsid w:val="00E22991"/>
    <w:rsid w:val="00E31339"/>
    <w:rsid w:val="00E3423A"/>
    <w:rsid w:val="00E36B8F"/>
    <w:rsid w:val="00E44B43"/>
    <w:rsid w:val="00E455D7"/>
    <w:rsid w:val="00E5075F"/>
    <w:rsid w:val="00E55CB6"/>
    <w:rsid w:val="00E55D53"/>
    <w:rsid w:val="00E6380C"/>
    <w:rsid w:val="00E73526"/>
    <w:rsid w:val="00E77878"/>
    <w:rsid w:val="00E83FAF"/>
    <w:rsid w:val="00EA51EC"/>
    <w:rsid w:val="00EA62FD"/>
    <w:rsid w:val="00EA7227"/>
    <w:rsid w:val="00EB316F"/>
    <w:rsid w:val="00EB66FC"/>
    <w:rsid w:val="00EB74DF"/>
    <w:rsid w:val="00ED2086"/>
    <w:rsid w:val="00ED3EA8"/>
    <w:rsid w:val="00EE026D"/>
    <w:rsid w:val="00EE41DE"/>
    <w:rsid w:val="00EE5CB7"/>
    <w:rsid w:val="00EF7BD5"/>
    <w:rsid w:val="00F00DEA"/>
    <w:rsid w:val="00F05B6C"/>
    <w:rsid w:val="00F1442B"/>
    <w:rsid w:val="00F1475B"/>
    <w:rsid w:val="00F16C6C"/>
    <w:rsid w:val="00F3061E"/>
    <w:rsid w:val="00F50C61"/>
    <w:rsid w:val="00F52787"/>
    <w:rsid w:val="00F55062"/>
    <w:rsid w:val="00F56CC8"/>
    <w:rsid w:val="00F919B4"/>
    <w:rsid w:val="00FA566C"/>
    <w:rsid w:val="00FB094E"/>
    <w:rsid w:val="00FB2492"/>
    <w:rsid w:val="00FB5091"/>
    <w:rsid w:val="00FC33A8"/>
    <w:rsid w:val="00FC4A20"/>
    <w:rsid w:val="00FD5266"/>
    <w:rsid w:val="00FE78E2"/>
    <w:rsid w:val="00FF0739"/>
    <w:rsid w:val="00FF13A8"/>
    <w:rsid w:val="00FF4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033BF"/>
  <w15:docId w15:val="{53D94414-D9B2-48FB-899F-5A3ADE4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63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F3061E"/>
    <w:pPr>
      <w:keepNext/>
      <w:jc w:val="center"/>
      <w:outlineLvl w:val="2"/>
    </w:pPr>
    <w:rPr>
      <w:rFonts w:eastAsia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Леша2"/>
    <w:basedOn w:val="a1"/>
    <w:next w:val="a3"/>
    <w:uiPriority w:val="59"/>
    <w:rsid w:val="00C3070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30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5B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316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B316F"/>
    <w:rPr>
      <w:rFonts w:ascii="Segoe UI" w:eastAsia="Calibri" w:hAnsi="Segoe UI" w:cs="Segoe UI"/>
      <w:sz w:val="18"/>
      <w:szCs w:val="18"/>
      <w:lang w:val="en-US"/>
    </w:rPr>
  </w:style>
  <w:style w:type="table" w:customStyle="1" w:styleId="11">
    <w:name w:val="Леша11"/>
    <w:basedOn w:val="a1"/>
    <w:next w:val="a3"/>
    <w:uiPriority w:val="59"/>
    <w:rsid w:val="005535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link w:val="a8"/>
    <w:rsid w:val="007078EB"/>
    <w:rPr>
      <w:rFonts w:ascii="Arial" w:eastAsia="Times New Roman" w:hAnsi="Arial"/>
      <w:sz w:val="20"/>
      <w:szCs w:val="20"/>
      <w:lang w:val="en-GB" w:eastAsia="ru-RU"/>
    </w:rPr>
  </w:style>
  <w:style w:type="character" w:customStyle="1" w:styleId="a8">
    <w:name w:val="Текст сноски Знак"/>
    <w:basedOn w:val="a0"/>
    <w:link w:val="a7"/>
    <w:rsid w:val="007078EB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9">
    <w:name w:val="footnote reference"/>
    <w:rsid w:val="007078EB"/>
    <w:rPr>
      <w:vertAlign w:val="superscript"/>
    </w:rPr>
  </w:style>
  <w:style w:type="paragraph" w:customStyle="1" w:styleId="DocDefaults">
    <w:name w:val="DocDefaults"/>
    <w:rsid w:val="009639BA"/>
  </w:style>
  <w:style w:type="paragraph" w:styleId="aa">
    <w:name w:val="header"/>
    <w:basedOn w:val="a"/>
    <w:link w:val="ab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F05B6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05B6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20">
    <w:name w:val="Body Text 2"/>
    <w:basedOn w:val="a"/>
    <w:link w:val="21"/>
    <w:rsid w:val="008A1303"/>
    <w:pPr>
      <w:tabs>
        <w:tab w:val="left" w:pos="284"/>
      </w:tabs>
      <w:ind w:left="284" w:hanging="284"/>
      <w:jc w:val="both"/>
    </w:pPr>
    <w:rPr>
      <w:rFonts w:eastAsia="Times New Roman"/>
      <w:szCs w:val="20"/>
      <w:lang w:val="ru-RU" w:eastAsia="ru-RU"/>
    </w:rPr>
  </w:style>
  <w:style w:type="character" w:customStyle="1" w:styleId="21">
    <w:name w:val="Основной текст 2 Знак"/>
    <w:basedOn w:val="a0"/>
    <w:link w:val="20"/>
    <w:rsid w:val="008A13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uiPriority w:val="99"/>
    <w:unhideWhenUsed/>
    <w:rsid w:val="008A130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8A1303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e">
    <w:name w:val="annotation reference"/>
    <w:basedOn w:val="a0"/>
    <w:uiPriority w:val="99"/>
    <w:semiHidden/>
    <w:unhideWhenUsed/>
    <w:rsid w:val="00DD7826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DD7826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DD7826"/>
    <w:rPr>
      <w:rFonts w:ascii="Times New Roman" w:eastAsia="Calibri" w:hAnsi="Times New Roman" w:cs="Times New Roman"/>
      <w:sz w:val="20"/>
      <w:szCs w:val="20"/>
      <w:lang w:val="en-US"/>
    </w:rPr>
  </w:style>
  <w:style w:type="paragraph" w:styleId="af1">
    <w:name w:val="List Paragraph"/>
    <w:basedOn w:val="a"/>
    <w:uiPriority w:val="34"/>
    <w:qFormat/>
    <w:rsid w:val="00A57E92"/>
    <w:pPr>
      <w:ind w:left="720"/>
      <w:contextualSpacing/>
    </w:pPr>
  </w:style>
  <w:style w:type="paragraph" w:styleId="af2">
    <w:name w:val="Body Text"/>
    <w:basedOn w:val="a"/>
    <w:link w:val="af3"/>
    <w:uiPriority w:val="99"/>
    <w:semiHidden/>
    <w:unhideWhenUsed/>
    <w:rsid w:val="00597A29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597A29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597A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306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Обычный1"/>
    <w:rsid w:val="00F3061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381ED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381ED7"/>
    <w:rPr>
      <w:rFonts w:ascii="Times New Roman" w:eastAsia="Calibri" w:hAnsi="Times New Roman" w:cs="Times New Roman"/>
      <w:sz w:val="16"/>
      <w:szCs w:val="16"/>
      <w:lang w:val="en-US"/>
    </w:rPr>
  </w:style>
  <w:style w:type="character" w:styleId="af4">
    <w:name w:val="Strong"/>
    <w:uiPriority w:val="22"/>
    <w:qFormat/>
    <w:rsid w:val="00755F7D"/>
    <w:rPr>
      <w:b/>
      <w:bCs/>
    </w:rPr>
  </w:style>
  <w:style w:type="paragraph" w:styleId="af5">
    <w:name w:val="caption"/>
    <w:basedOn w:val="a"/>
    <w:qFormat/>
    <w:rsid w:val="009D5944"/>
    <w:pPr>
      <w:jc w:val="center"/>
    </w:pPr>
    <w:rPr>
      <w:rFonts w:eastAsia="Times New Roman"/>
      <w:b/>
      <w:spacing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0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45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/" TargetMode="External"/><Relationship Id="rId13" Type="http://schemas.openxmlformats.org/officeDocument/2006/relationships/hyperlink" Target="http://www.consultant.ru/document/cons_doc_LAW_283163/4a32fa878af996f0b5994ea86e0e1f2238211e0f/" TargetMode="External"/><Relationship Id="rId18" Type="http://schemas.openxmlformats.org/officeDocument/2006/relationships/hyperlink" Target="http://www.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ot-onlin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lot-online.ru" TargetMode="External"/><Relationship Id="rId17" Type="http://schemas.openxmlformats.org/officeDocument/2006/relationships/hyperlink" Target="http://yakovlevsk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://yakovlevsk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yakovlevsky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54B536E147478390F4E00EB7DDC3F85EBB1AC050E3F505E03D970FC37B84872C1BD5795E2D383C8K856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yakovlevsky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lot-online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EE5EDCE1-8390-43D9-8367-8F38A452E45F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5830</Words>
  <Characters>33237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Лапина Ксения</dc:creator>
  <cp:lastModifiedBy>User</cp:lastModifiedBy>
  <cp:revision>9</cp:revision>
  <cp:lastPrinted>2025-05-20T01:42:00Z</cp:lastPrinted>
  <dcterms:created xsi:type="dcterms:W3CDTF">2025-05-14T00:43:00Z</dcterms:created>
  <dcterms:modified xsi:type="dcterms:W3CDTF">2025-05-21T05:40:00Z</dcterms:modified>
</cp:coreProperties>
</file>